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967" w:type="dxa"/>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426"/>
        <w:gridCol w:w="3543"/>
        <w:gridCol w:w="442"/>
        <w:gridCol w:w="5556"/>
      </w:tblGrid>
      <w:tr w:rsidR="002B2F76" w:rsidRPr="002542FD" w14:paraId="41E3BB77" w14:textId="77777777">
        <w:trPr>
          <w:trHeight w:val="1128"/>
        </w:trPr>
        <w:tc>
          <w:tcPr>
            <w:tcW w:w="9967" w:type="dxa"/>
            <w:gridSpan w:val="4"/>
            <w:tcBorders>
              <w:bottom w:val="single" w:sz="4" w:space="0" w:color="auto"/>
            </w:tcBorders>
          </w:tcPr>
          <w:p w14:paraId="7BDBFF72" w14:textId="46927485" w:rsidR="002B2F76" w:rsidRPr="002542FD" w:rsidRDefault="005A3C37">
            <w:pPr>
              <w:rPr>
                <w:rFonts w:ascii="Times New Roman"/>
              </w:rPr>
            </w:pPr>
            <w:r w:rsidRPr="002542FD">
              <w:rPr>
                <w:rFonts w:ascii="Times New Roman"/>
                <w:noProof/>
              </w:rPr>
              <w:drawing>
                <wp:anchor distT="0" distB="0" distL="114300" distR="114300" simplePos="0" relativeHeight="251659776" behindDoc="0" locked="0" layoutInCell="1" hidden="0" allowOverlap="1" wp14:anchorId="7B8CE58F" wp14:editId="41BC0BE9">
                  <wp:simplePos x="0" y="0"/>
                  <wp:positionH relativeFrom="margin">
                    <wp:posOffset>3876675</wp:posOffset>
                  </wp:positionH>
                  <wp:positionV relativeFrom="paragraph">
                    <wp:posOffset>26670</wp:posOffset>
                  </wp:positionV>
                  <wp:extent cx="2409825" cy="676275"/>
                  <wp:effectExtent l="0" t="0" r="0" b="47625"/>
                  <wp:wrapNone/>
                  <wp:docPr id="1025" name="shape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shape1025"/>
                          <pic:cNvPicPr>
                            <a:picLocks noChangeAspect="1"/>
                          </pic:cNvPicPr>
                        </pic:nvPicPr>
                        <pic:blipFill rotWithShape="1">
                          <a:blip r:embed="rId8" cstate="print">
                            <a:extLst>
                              <a:ext uri="{28A0092B-C50C-407E-A947-70E740481C1C}">
                                <a14:useLocalDpi xmlns:a14="http://schemas.microsoft.com/office/drawing/2010/main" val="0"/>
                              </a:ext>
                            </a:extLst>
                          </a:blip>
                          <a:srcRect l="8883" t="30025" r="9450" b="37835"/>
                          <a:stretch/>
                        </pic:blipFill>
                        <pic:spPr bwMode="auto">
                          <a:xfrm>
                            <a:off x="0" y="0"/>
                            <a:ext cx="2409825" cy="676275"/>
                          </a:xfrm>
                          <a:prstGeom prst="rect">
                            <a:avLst/>
                          </a:prstGeom>
                          <a:noFill/>
                          <a:ln>
                            <a:noFill/>
                          </a:ln>
                          <a:effectLst>
                            <a:outerShdw blurRad="50800" dist="50800" dir="5400000" algn="ctr" rotWithShape="0">
                              <a:srgbClr val="EEECE1"/>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22DEB" w:rsidRPr="002542FD">
              <w:rPr>
                <w:rFonts w:ascii="Times New Roman"/>
                <w:noProof/>
              </w:rPr>
              <mc:AlternateContent>
                <mc:Choice Requires="wps">
                  <w:drawing>
                    <wp:anchor distT="0" distB="0" distL="114300" distR="114300" simplePos="0" relativeHeight="251656704" behindDoc="0" locked="0" layoutInCell="1" hidden="0" allowOverlap="1" wp14:anchorId="11E13303" wp14:editId="3CC40221">
                      <wp:simplePos x="0" y="0"/>
                      <wp:positionH relativeFrom="column">
                        <wp:posOffset>-108585</wp:posOffset>
                      </wp:positionH>
                      <wp:positionV relativeFrom="paragraph">
                        <wp:posOffset>220980</wp:posOffset>
                      </wp:positionV>
                      <wp:extent cx="1790700" cy="457200"/>
                      <wp:effectExtent l="0" t="0" r="0" b="0"/>
                      <wp:wrapNone/>
                      <wp:docPr id="1026" name="shape10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0700" cy="457200"/>
                              </a:xfrm>
                              <a:prstGeom prst="rect">
                                <a:avLst/>
                              </a:prstGeom>
                              <a:noFill/>
                              <a:ln>
                                <a:noFill/>
                              </a:ln>
                            </wps:spPr>
                            <wps:txbx>
                              <w:txbxContent>
                                <w:p w14:paraId="415429CA" w14:textId="77777777" w:rsidR="002B2F76" w:rsidRDefault="00A22DEB">
                                  <w:pPr>
                                    <w:rPr>
                                      <w:rFonts w:ascii="Times New Roman"/>
                                      <w:b/>
                                      <w:color w:val="003E7C"/>
                                      <w:sz w:val="44"/>
                                      <w:szCs w:val="44"/>
                                    </w:rPr>
                                  </w:pPr>
                                  <w:r>
                                    <w:rPr>
                                      <w:rFonts w:ascii="Times New Roman"/>
                                      <w:b/>
                                      <w:color w:val="003E7C"/>
                                      <w:sz w:val="44"/>
                                      <w:szCs w:val="44"/>
                                    </w:rPr>
                                    <w:t>Press Release</w:t>
                                  </w:r>
                                </w:p>
                              </w:txbxContent>
                            </wps:txbx>
                            <wps:bodyPr rot="0" vert="horz" wrap="square" lIns="91440" tIns="0" rIns="91440" bIns="45720" anchor="t" upright="1">
                              <a:noAutofit/>
                            </wps:bodyPr>
                          </wps:wsp>
                        </a:graphicData>
                      </a:graphic>
                    </wp:anchor>
                  </w:drawing>
                </mc:Choice>
                <mc:Fallback>
                  <w:pict>
                    <v:rect w14:anchorId="11E13303" id="shape1026" o:spid="_x0000_s1026" style="position:absolute;left:0;text-align:left;margin-left:-8.55pt;margin-top:17.4pt;width:141pt;height:36pt;z-index:251656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" filled="f" stroked="f">
                      <v:textbox inset=",0">
                        <w:txbxContent>
                          <w:p w14:paraId="415429CA" w14:textId="77777777" w:rsidR="002B2F76" w:rsidRDefault="00A22DEB">
                            <w:pPr>
                              <w:rPr>
                                <w:rFonts w:ascii="Times New Roman"/>
                                <w:b/>
                                <w:color w:val="003E7C"/>
                                <w:sz w:val="44"/>
                                <w:szCs w:val="44"/>
                              </w:rPr>
                            </w:pPr>
                            <w:r>
                              <w:rPr>
                                <w:rFonts w:ascii="Times New Roman"/>
                                <w:b/>
                                <w:color w:val="003E7C"/>
                                <w:sz w:val="44"/>
                                <w:szCs w:val="44"/>
                              </w:rPr>
                              <w:t>Press Release</w:t>
                            </w:r>
                          </w:p>
                        </w:txbxContent>
                      </v:textbox>
                    </v:rect>
                  </w:pict>
                </mc:Fallback>
              </mc:AlternateContent>
            </w:r>
          </w:p>
        </w:tc>
      </w:tr>
      <w:tr w:rsidR="002B2F76" w:rsidRPr="002542FD" w14:paraId="05AF9849" w14:textId="77777777" w:rsidTr="000A3BEA">
        <w:trPr>
          <w:trHeight w:val="418"/>
        </w:trPr>
        <w:tc>
          <w:tcPr>
            <w:tcW w:w="4411" w:type="dxa"/>
            <w:gridSpan w:val="3"/>
            <w:tcBorders>
              <w:bottom w:val="single" w:sz="12" w:space="0" w:color="auto"/>
              <w:right w:val="nil"/>
            </w:tcBorders>
            <w:vAlign w:val="center"/>
          </w:tcPr>
          <w:p w14:paraId="589B923B" w14:textId="77777777" w:rsidR="002B2F76" w:rsidRPr="002542FD" w:rsidRDefault="00A22DEB">
            <w:pPr>
              <w:spacing w:line="80" w:lineRule="atLeast"/>
              <w:rPr>
                <w:rFonts w:ascii="Times New Roman"/>
                <w:sz w:val="24"/>
              </w:rPr>
            </w:pPr>
            <w:r w:rsidRPr="002542FD">
              <w:rPr>
                <w:rFonts w:ascii="Times New Roman"/>
                <w:b/>
                <w:sz w:val="24"/>
              </w:rPr>
              <w:t>Embargo:</w:t>
            </w:r>
          </w:p>
        </w:tc>
        <w:tc>
          <w:tcPr>
            <w:tcW w:w="5556" w:type="dxa"/>
            <w:tcBorders>
              <w:left w:val="nil"/>
              <w:bottom w:val="single" w:sz="12" w:space="0" w:color="auto"/>
            </w:tcBorders>
            <w:vAlign w:val="center"/>
          </w:tcPr>
          <w:p w14:paraId="6345BEA4" w14:textId="2004645D" w:rsidR="002B2F76" w:rsidRPr="002542FD" w:rsidRDefault="00A22DEB" w:rsidP="00C377CB">
            <w:pPr>
              <w:spacing w:line="140" w:lineRule="atLeast"/>
              <w:ind w:firstLineChars="700" w:firstLine="1649"/>
              <w:rPr>
                <w:rFonts w:ascii="Times New Roman"/>
                <w:sz w:val="24"/>
              </w:rPr>
            </w:pPr>
            <w:r w:rsidRPr="002542FD">
              <w:rPr>
                <w:rFonts w:ascii="Times New Roman"/>
                <w:b/>
                <w:sz w:val="24"/>
              </w:rPr>
              <w:t>Release Date:</w:t>
            </w:r>
            <w:r w:rsidR="00C377CB" w:rsidRPr="002542FD">
              <w:rPr>
                <w:rFonts w:ascii="Times New Roman"/>
                <w:b/>
                <w:sz w:val="24"/>
              </w:rPr>
              <w:t xml:space="preserve"> </w:t>
            </w:r>
            <w:r w:rsidR="004B05A9" w:rsidRPr="002542FD">
              <w:rPr>
                <w:rFonts w:ascii="Times New Roman"/>
                <w:bCs/>
                <w:sz w:val="24"/>
              </w:rPr>
              <w:t>April</w:t>
            </w:r>
            <w:r w:rsidR="005241F6" w:rsidRPr="002542FD">
              <w:rPr>
                <w:rFonts w:ascii="Times New Roman"/>
                <w:bCs/>
                <w:sz w:val="24"/>
              </w:rPr>
              <w:t xml:space="preserve"> </w:t>
            </w:r>
            <w:r w:rsidR="00AE1E8D">
              <w:rPr>
                <w:rFonts w:ascii="Times New Roman" w:hint="eastAsia"/>
                <w:bCs/>
                <w:sz w:val="24"/>
              </w:rPr>
              <w:t>27</w:t>
            </w:r>
            <w:r w:rsidR="00CE45DC" w:rsidRPr="002542FD">
              <w:rPr>
                <w:rFonts w:ascii="Times New Roman"/>
                <w:bCs/>
                <w:sz w:val="24"/>
              </w:rPr>
              <w:t>,</w:t>
            </w:r>
            <w:r w:rsidR="00CE45DC" w:rsidRPr="002542FD">
              <w:rPr>
                <w:rFonts w:ascii="Times New Roman"/>
                <w:sz w:val="24"/>
              </w:rPr>
              <w:t xml:space="preserve"> 202</w:t>
            </w:r>
            <w:r w:rsidR="009C36DB" w:rsidRPr="002542FD">
              <w:rPr>
                <w:rFonts w:ascii="Times New Roman"/>
                <w:sz w:val="24"/>
              </w:rPr>
              <w:t>6</w:t>
            </w:r>
          </w:p>
        </w:tc>
      </w:tr>
      <w:tr w:rsidR="0060058F" w:rsidRPr="002542FD" w14:paraId="77F4AD17" w14:textId="77777777" w:rsidTr="00C2023F">
        <w:trPr>
          <w:trHeight w:val="270"/>
        </w:trPr>
        <w:tc>
          <w:tcPr>
            <w:tcW w:w="426" w:type="dxa"/>
            <w:tcBorders>
              <w:top w:val="nil"/>
              <w:bottom w:val="nil"/>
              <w:right w:val="nil"/>
            </w:tcBorders>
            <w:vAlign w:val="bottom"/>
          </w:tcPr>
          <w:p w14:paraId="382661F5" w14:textId="77777777" w:rsidR="0060058F" w:rsidRPr="002542FD" w:rsidRDefault="0060058F" w:rsidP="007273DB">
            <w:pPr>
              <w:jc w:val="right"/>
              <w:rPr>
                <w:rFonts w:ascii="Times New Roman"/>
                <w:b/>
                <w:sz w:val="22"/>
                <w:szCs w:val="22"/>
              </w:rPr>
            </w:pPr>
          </w:p>
        </w:tc>
        <w:tc>
          <w:tcPr>
            <w:tcW w:w="3543" w:type="dxa"/>
            <w:tcBorders>
              <w:top w:val="nil"/>
              <w:left w:val="nil"/>
              <w:bottom w:val="nil"/>
              <w:right w:val="nil"/>
            </w:tcBorders>
          </w:tcPr>
          <w:p w14:paraId="5C3D5658" w14:textId="0969F8EA" w:rsidR="0060058F" w:rsidRPr="002542FD" w:rsidRDefault="0060058F" w:rsidP="007273DB">
            <w:pPr>
              <w:ind w:right="1296"/>
              <w:jc w:val="right"/>
              <w:textAlignment w:val="top"/>
              <w:rPr>
                <w:rFonts w:ascii="Times New Roman"/>
                <w:color w:val="FF0000"/>
                <w:sz w:val="22"/>
                <w:szCs w:val="22"/>
              </w:rPr>
            </w:pPr>
            <w:r w:rsidRPr="002542FD">
              <w:rPr>
                <w:rFonts w:ascii="Times New Roman"/>
                <w:b/>
                <w:sz w:val="22"/>
                <w:szCs w:val="22"/>
              </w:rPr>
              <w:t>Contact Information</w:t>
            </w:r>
            <w:r w:rsidR="00BE2448">
              <w:rPr>
                <w:rFonts w:ascii="Times New Roman" w:hint="eastAsia"/>
                <w:b/>
                <w:sz w:val="22"/>
                <w:szCs w:val="22"/>
              </w:rPr>
              <w:t>:</w:t>
            </w:r>
          </w:p>
        </w:tc>
        <w:tc>
          <w:tcPr>
            <w:tcW w:w="5998" w:type="dxa"/>
            <w:gridSpan w:val="2"/>
            <w:tcBorders>
              <w:top w:val="single" w:sz="12" w:space="0" w:color="auto"/>
              <w:left w:val="nil"/>
              <w:bottom w:val="nil"/>
            </w:tcBorders>
            <w:vAlign w:val="bottom"/>
          </w:tcPr>
          <w:p w14:paraId="3C71E1EA" w14:textId="3F4B5D15" w:rsidR="0060058F" w:rsidRPr="002542FD" w:rsidRDefault="0060058F" w:rsidP="0060058F">
            <w:pPr>
              <w:jc w:val="right"/>
              <w:rPr>
                <w:rFonts w:ascii="Times New Roman"/>
                <w:sz w:val="22"/>
                <w:szCs w:val="22"/>
              </w:rPr>
            </w:pPr>
            <w:r w:rsidRPr="002542FD">
              <w:rPr>
                <w:rFonts w:ascii="Times New Roman"/>
                <w:sz w:val="22"/>
                <w:szCs w:val="22"/>
              </w:rPr>
              <w:t>044-214-1</w:t>
            </w:r>
            <w:r w:rsidR="00C2576C">
              <w:rPr>
                <w:rFonts w:ascii="Times New Roman" w:hint="eastAsia"/>
                <w:sz w:val="22"/>
                <w:szCs w:val="22"/>
              </w:rPr>
              <w:t>65</w:t>
            </w:r>
            <w:r w:rsidRPr="002542FD">
              <w:rPr>
                <w:rFonts w:ascii="Times New Roman"/>
                <w:sz w:val="22"/>
                <w:szCs w:val="22"/>
              </w:rPr>
              <w:t xml:space="preserve">0 / </w:t>
            </w:r>
            <w:r w:rsidR="00C2576C">
              <w:rPr>
                <w:rFonts w:ascii="Times New Roman" w:hint="eastAsia"/>
                <w:sz w:val="22"/>
                <w:szCs w:val="22"/>
              </w:rPr>
              <w:t>Carbon</w:t>
            </w:r>
            <w:r w:rsidRPr="002542FD">
              <w:rPr>
                <w:rFonts w:ascii="Times New Roman"/>
                <w:sz w:val="22"/>
                <w:szCs w:val="22"/>
              </w:rPr>
              <w:t xml:space="preserve"> </w:t>
            </w:r>
            <w:r w:rsidR="007273DB">
              <w:rPr>
                <w:rFonts w:ascii="Times New Roman" w:hint="eastAsia"/>
                <w:sz w:val="22"/>
                <w:szCs w:val="22"/>
              </w:rPr>
              <w:t>Neutrality Policy Divis</w:t>
            </w:r>
            <w:r w:rsidRPr="002542FD">
              <w:rPr>
                <w:rFonts w:ascii="Times New Roman"/>
                <w:sz w:val="22"/>
                <w:szCs w:val="22"/>
              </w:rPr>
              <w:t xml:space="preserve">ion </w:t>
            </w:r>
            <w:r>
              <w:rPr>
                <w:rFonts w:ascii="Times New Roman" w:hint="eastAsia"/>
                <w:sz w:val="22"/>
                <w:szCs w:val="22"/>
              </w:rPr>
              <w:t xml:space="preserve"> </w:t>
            </w:r>
          </w:p>
        </w:tc>
      </w:tr>
    </w:tbl>
    <w:p w14:paraId="00A13875" w14:textId="10A40102" w:rsidR="002B2F76" w:rsidRPr="002542FD" w:rsidRDefault="00A22DEB" w:rsidP="007B4E04">
      <w:pPr>
        <w:rPr>
          <w:rFonts w:ascii="Times New Roman"/>
          <w:b/>
          <w:smallCaps/>
          <w:sz w:val="16"/>
          <w:szCs w:val="16"/>
        </w:rPr>
      </w:pPr>
      <w:r w:rsidRPr="002542FD">
        <w:rPr>
          <w:rFonts w:ascii="Times New Roman"/>
          <w:b/>
          <w:noProof/>
          <w:color w:val="082BBE"/>
          <w:sz w:val="28"/>
          <w:szCs w:val="28"/>
        </w:rPr>
        <w:drawing>
          <wp:anchor distT="0" distB="0" distL="114300" distR="114300" simplePos="0" relativeHeight="251657728" behindDoc="1" locked="0" layoutInCell="1" hidden="0" allowOverlap="1" wp14:anchorId="3E6F698B" wp14:editId="23ED52FE">
            <wp:simplePos x="0" y="0"/>
            <wp:positionH relativeFrom="margin">
              <wp:posOffset>-5316</wp:posOffset>
            </wp:positionH>
            <wp:positionV relativeFrom="paragraph">
              <wp:posOffset>-1324137</wp:posOffset>
            </wp:positionV>
            <wp:extent cx="6381703" cy="1354085"/>
            <wp:effectExtent l="0" t="0" r="635" b="0"/>
            <wp:wrapNone/>
            <wp:docPr id="1027" name="shape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a:xfrm>
                      <a:off x="0" y="0"/>
                      <a:ext cx="6412527" cy="1360625"/>
                    </a:xfrm>
                    <a:prstGeom prst="rect">
                      <a:avLst/>
                    </a:prstGeom>
                    <a:noFill/>
                    <a:ln>
                      <a:noFill/>
                      <a:miter lim="800000"/>
                    </a:ln>
                  </pic:spPr>
                </pic:pic>
              </a:graphicData>
            </a:graphic>
            <wp14:sizeRelH relativeFrom="margin">
              <wp14:pctWidth>0</wp14:pctWidth>
            </wp14:sizeRelH>
            <wp14:sizeRelV relativeFrom="margin">
              <wp14:pctHeight>0</wp14:pctHeight>
            </wp14:sizeRelV>
          </wp:anchor>
        </w:drawing>
      </w:r>
    </w:p>
    <w:p w14:paraId="43FF7F99" w14:textId="77777777" w:rsidR="002B2F76" w:rsidRPr="002542FD" w:rsidRDefault="00A22DEB" w:rsidP="008F151F">
      <w:pPr>
        <w:tabs>
          <w:tab w:val="left" w:pos="8435"/>
        </w:tabs>
        <w:spacing w:line="276" w:lineRule="auto"/>
        <w:jc w:val="left"/>
        <w:rPr>
          <w:rFonts w:ascii="Times New Roman"/>
          <w:b/>
          <w:smallCaps/>
          <w:sz w:val="16"/>
          <w:szCs w:val="16"/>
        </w:rPr>
      </w:pPr>
      <w:r w:rsidRPr="002542FD">
        <w:rPr>
          <w:rFonts w:ascii="Times New Roman"/>
          <w:b/>
          <w:smallCaps/>
          <w:sz w:val="16"/>
          <w:szCs w:val="16"/>
        </w:rPr>
        <w:tab/>
      </w:r>
    </w:p>
    <w:p w14:paraId="3F85A834" w14:textId="6FB3B7BE" w:rsidR="00987041" w:rsidRDefault="00F838AC" w:rsidP="008F151F">
      <w:pPr>
        <w:tabs>
          <w:tab w:val="left" w:pos="8595"/>
        </w:tabs>
        <w:spacing w:line="276" w:lineRule="auto"/>
        <w:jc w:val="left"/>
        <w:rPr>
          <w:rFonts w:ascii="Times New Roman"/>
          <w:b/>
          <w:smallCaps/>
          <w:sz w:val="16"/>
          <w:szCs w:val="16"/>
        </w:rPr>
      </w:pPr>
      <w:r>
        <w:rPr>
          <w:rFonts w:ascii="Times New Roman" w:hint="eastAsia"/>
          <w:b/>
          <w:smallCaps/>
          <w:sz w:val="16"/>
          <w:szCs w:val="16"/>
        </w:rPr>
        <w:t xml:space="preserve"> </w:t>
      </w:r>
    </w:p>
    <w:p w14:paraId="4B79324D" w14:textId="77777777" w:rsidR="002955A7" w:rsidRPr="002542FD" w:rsidRDefault="002955A7" w:rsidP="008F151F">
      <w:pPr>
        <w:tabs>
          <w:tab w:val="left" w:pos="8595"/>
        </w:tabs>
        <w:spacing w:line="276" w:lineRule="auto"/>
        <w:jc w:val="left"/>
        <w:rPr>
          <w:rFonts w:ascii="Times New Roman"/>
          <w:b/>
          <w:smallCaps/>
          <w:sz w:val="16"/>
          <w:szCs w:val="16"/>
        </w:rPr>
      </w:pPr>
    </w:p>
    <w:p w14:paraId="11F830C4" w14:textId="734D61CD" w:rsidR="00287904" w:rsidRPr="002542FD" w:rsidRDefault="00355630" w:rsidP="008F151F">
      <w:pPr>
        <w:spacing w:line="276" w:lineRule="auto"/>
        <w:jc w:val="center"/>
        <w:rPr>
          <w:rFonts w:ascii="Times New Roman"/>
          <w:b/>
          <w:smallCaps/>
          <w:sz w:val="24"/>
          <w:szCs w:val="18"/>
        </w:rPr>
      </w:pPr>
      <w:r w:rsidRPr="00355630">
        <w:rPr>
          <w:rFonts w:ascii="Times New Roman"/>
          <w:b/>
          <w:bCs/>
          <w:smallCaps/>
          <w:sz w:val="32"/>
          <w:szCs w:val="22"/>
        </w:rPr>
        <w:t xml:space="preserve">MPB Launches ‘Korean Voluntary Carbon Market Alliance’ to </w:t>
      </w:r>
      <w:r w:rsidR="005C66C8">
        <w:rPr>
          <w:rFonts w:ascii="Times New Roman" w:hint="eastAsia"/>
          <w:b/>
          <w:bCs/>
          <w:smallCaps/>
          <w:sz w:val="32"/>
          <w:szCs w:val="22"/>
        </w:rPr>
        <w:t>accelerate</w:t>
      </w:r>
      <w:r w:rsidRPr="00355630">
        <w:rPr>
          <w:rFonts w:ascii="Times New Roman"/>
          <w:b/>
          <w:bCs/>
          <w:smallCaps/>
          <w:sz w:val="32"/>
          <w:szCs w:val="22"/>
        </w:rPr>
        <w:t xml:space="preserve"> Net-Zero Transition</w:t>
      </w:r>
    </w:p>
    <w:p w14:paraId="7C9BFF5B" w14:textId="77777777" w:rsidR="007273DB" w:rsidRDefault="007273DB" w:rsidP="008F151F">
      <w:pPr>
        <w:spacing w:line="276" w:lineRule="auto"/>
        <w:jc w:val="left"/>
        <w:rPr>
          <w:rFonts w:ascii="Times New Roman"/>
          <w:sz w:val="24"/>
        </w:rPr>
      </w:pPr>
    </w:p>
    <w:p w14:paraId="65D3D324" w14:textId="496BE487" w:rsidR="00F523C5" w:rsidRPr="00AF4B2E" w:rsidRDefault="007273DB" w:rsidP="008F151F">
      <w:pPr>
        <w:spacing w:line="276" w:lineRule="auto"/>
        <w:jc w:val="left"/>
        <w:rPr>
          <w:rFonts w:ascii="Times New Roman"/>
          <w:sz w:val="24"/>
        </w:rPr>
      </w:pPr>
      <w:r w:rsidRPr="00AF4B2E">
        <w:rPr>
          <w:rFonts w:ascii="Times New Roman"/>
          <w:sz w:val="24"/>
        </w:rPr>
        <w:t xml:space="preserve">The Ministry of Planning and Budget (MPB) held </w:t>
      </w:r>
      <w:r w:rsidR="005C66C8" w:rsidRPr="00AF4B2E">
        <w:rPr>
          <w:rFonts w:ascii="Times New Roman" w:hint="eastAsia"/>
          <w:sz w:val="24"/>
        </w:rPr>
        <w:t>a</w:t>
      </w:r>
      <w:r w:rsidRPr="00AF4B2E">
        <w:rPr>
          <w:rFonts w:ascii="Times New Roman"/>
          <w:sz w:val="24"/>
        </w:rPr>
        <w:t xml:space="preserve"> launch ceremony for the “Korean Voluntary Carbon Market Alliance” on Monday, April 27, at the Korea Chamber of Commerce and Industry (KCCI). The event was organized to </w:t>
      </w:r>
      <w:r w:rsidR="005C66C8" w:rsidRPr="00AF4B2E">
        <w:rPr>
          <w:rFonts w:ascii="Times New Roman" w:hint="eastAsia"/>
          <w:sz w:val="24"/>
        </w:rPr>
        <w:t>highlight</w:t>
      </w:r>
      <w:r w:rsidRPr="00AF4B2E">
        <w:rPr>
          <w:rFonts w:ascii="Times New Roman"/>
          <w:sz w:val="24"/>
        </w:rPr>
        <w:t xml:space="preserve"> the </w:t>
      </w:r>
      <w:r w:rsidR="005C66C8" w:rsidRPr="00AF4B2E">
        <w:rPr>
          <w:rFonts w:ascii="Times New Roman" w:hint="eastAsia"/>
          <w:sz w:val="24"/>
        </w:rPr>
        <w:t>role</w:t>
      </w:r>
      <w:r w:rsidRPr="00AF4B2E">
        <w:rPr>
          <w:rFonts w:ascii="Times New Roman"/>
          <w:sz w:val="24"/>
        </w:rPr>
        <w:t xml:space="preserve"> of the voluntary carbon market as an additional driver </w:t>
      </w:r>
      <w:r w:rsidR="00226209" w:rsidRPr="00AF4B2E">
        <w:rPr>
          <w:rFonts w:ascii="Times New Roman" w:hint="eastAsia"/>
          <w:sz w:val="24"/>
        </w:rPr>
        <w:t>of</w:t>
      </w:r>
      <w:r w:rsidRPr="00AF4B2E">
        <w:rPr>
          <w:rFonts w:ascii="Times New Roman"/>
          <w:sz w:val="24"/>
        </w:rPr>
        <w:t xml:space="preserve"> </w:t>
      </w:r>
      <w:r w:rsidR="00226209" w:rsidRPr="00AF4B2E">
        <w:rPr>
          <w:rFonts w:ascii="Times New Roman" w:hint="eastAsia"/>
          <w:sz w:val="24"/>
        </w:rPr>
        <w:t>Korea</w:t>
      </w:r>
      <w:r w:rsidR="00226209" w:rsidRPr="00AF4B2E">
        <w:rPr>
          <w:rFonts w:ascii="Times New Roman"/>
          <w:sz w:val="24"/>
        </w:rPr>
        <w:t>’</w:t>
      </w:r>
      <w:r w:rsidR="00226209" w:rsidRPr="00AF4B2E">
        <w:rPr>
          <w:rFonts w:ascii="Times New Roman" w:hint="eastAsia"/>
          <w:sz w:val="24"/>
        </w:rPr>
        <w:t>s</w:t>
      </w:r>
      <w:r w:rsidRPr="00AF4B2E">
        <w:rPr>
          <w:rFonts w:ascii="Times New Roman"/>
          <w:sz w:val="24"/>
        </w:rPr>
        <w:t xml:space="preserve"> </w:t>
      </w:r>
      <w:r w:rsidR="00605CCD" w:rsidRPr="00AF4B2E">
        <w:rPr>
          <w:rFonts w:ascii="Times New Roman" w:hint="eastAsia"/>
          <w:sz w:val="24"/>
        </w:rPr>
        <w:t>N</w:t>
      </w:r>
      <w:r w:rsidRPr="00AF4B2E">
        <w:rPr>
          <w:rFonts w:ascii="Times New Roman"/>
          <w:sz w:val="24"/>
        </w:rPr>
        <w:t>et-</w:t>
      </w:r>
      <w:r w:rsidR="00605CCD" w:rsidRPr="00AF4B2E">
        <w:rPr>
          <w:rFonts w:ascii="Times New Roman" w:hint="eastAsia"/>
          <w:sz w:val="24"/>
        </w:rPr>
        <w:t>Z</w:t>
      </w:r>
      <w:r w:rsidRPr="00AF4B2E">
        <w:rPr>
          <w:rFonts w:ascii="Times New Roman"/>
          <w:sz w:val="24"/>
        </w:rPr>
        <w:t>ero</w:t>
      </w:r>
      <w:r w:rsidR="00226209" w:rsidRPr="00AF4B2E">
        <w:rPr>
          <w:rFonts w:ascii="Times New Roman" w:hint="eastAsia"/>
          <w:sz w:val="24"/>
        </w:rPr>
        <w:t xml:space="preserve"> transition</w:t>
      </w:r>
      <w:r w:rsidRPr="00AF4B2E">
        <w:rPr>
          <w:rFonts w:ascii="Times New Roman"/>
          <w:sz w:val="24"/>
        </w:rPr>
        <w:t xml:space="preserve"> and to build a </w:t>
      </w:r>
      <w:r w:rsidR="00226209" w:rsidRPr="00AF4B2E">
        <w:rPr>
          <w:rFonts w:ascii="Times New Roman" w:hint="eastAsia"/>
          <w:sz w:val="24"/>
        </w:rPr>
        <w:t>credible</w:t>
      </w:r>
      <w:r w:rsidRPr="00AF4B2E">
        <w:rPr>
          <w:rFonts w:ascii="Times New Roman"/>
          <w:sz w:val="24"/>
        </w:rPr>
        <w:t xml:space="preserve"> market ecosystem through public-private cooperation.</w:t>
      </w:r>
    </w:p>
    <w:p w14:paraId="2C98623D" w14:textId="77777777" w:rsidR="007273DB" w:rsidRPr="00AF4B2E" w:rsidRDefault="007273DB" w:rsidP="008F151F">
      <w:pPr>
        <w:spacing w:line="276" w:lineRule="auto"/>
        <w:jc w:val="left"/>
        <w:rPr>
          <w:rFonts w:ascii="Times New Roman"/>
          <w:sz w:val="24"/>
        </w:rPr>
      </w:pPr>
    </w:p>
    <w:p w14:paraId="26EA6160" w14:textId="5A3E3D1F" w:rsidR="007273DB" w:rsidRPr="00AF4B2E" w:rsidRDefault="00226209" w:rsidP="008F151F">
      <w:pPr>
        <w:spacing w:line="276" w:lineRule="auto"/>
        <w:jc w:val="left"/>
        <w:rPr>
          <w:rFonts w:ascii="Times New Roman"/>
          <w:sz w:val="24"/>
        </w:rPr>
      </w:pPr>
      <w:r w:rsidRPr="00AF4B2E">
        <w:rPr>
          <w:rFonts w:ascii="Times New Roman" w:hint="eastAsia"/>
          <w:sz w:val="24"/>
        </w:rPr>
        <w:t>Korea</w:t>
      </w:r>
      <w:r w:rsidRPr="00AF4B2E">
        <w:rPr>
          <w:rFonts w:ascii="Times New Roman"/>
          <w:sz w:val="24"/>
        </w:rPr>
        <w:t>’</w:t>
      </w:r>
      <w:r w:rsidRPr="00AF4B2E">
        <w:rPr>
          <w:rFonts w:ascii="Times New Roman" w:hint="eastAsia"/>
          <w:sz w:val="24"/>
        </w:rPr>
        <w:t>s</w:t>
      </w:r>
      <w:r w:rsidR="007273DB" w:rsidRPr="00AF4B2E">
        <w:rPr>
          <w:rFonts w:ascii="Times New Roman"/>
          <w:sz w:val="24"/>
        </w:rPr>
        <w:t xml:space="preserve"> Emissions Trading Scheme (ETS) </w:t>
      </w:r>
      <w:r w:rsidRPr="00AF4B2E">
        <w:rPr>
          <w:rFonts w:ascii="Times New Roman" w:hint="eastAsia"/>
          <w:sz w:val="24"/>
        </w:rPr>
        <w:t xml:space="preserve">currently </w:t>
      </w:r>
      <w:r w:rsidR="007273DB" w:rsidRPr="00AF4B2E">
        <w:rPr>
          <w:rFonts w:ascii="Times New Roman"/>
          <w:sz w:val="24"/>
        </w:rPr>
        <w:t>covers approximately 71% of national greenhouse gas emissions</w:t>
      </w:r>
      <w:r w:rsidRPr="00AF4B2E">
        <w:rPr>
          <w:rFonts w:ascii="Times New Roman" w:hint="eastAsia"/>
          <w:sz w:val="24"/>
        </w:rPr>
        <w:t>.</w:t>
      </w:r>
      <w:r w:rsidR="007273DB" w:rsidRPr="00AF4B2E">
        <w:rPr>
          <w:rFonts w:ascii="Times New Roman"/>
          <w:sz w:val="24"/>
        </w:rPr>
        <w:t xml:space="preserve"> </w:t>
      </w:r>
      <w:r w:rsidRPr="00AF4B2E">
        <w:rPr>
          <w:rFonts w:ascii="Times New Roman" w:hint="eastAsia"/>
          <w:sz w:val="24"/>
        </w:rPr>
        <w:t>However, as the scheme mainly applies to</w:t>
      </w:r>
      <w:r w:rsidR="007273DB" w:rsidRPr="00AF4B2E">
        <w:rPr>
          <w:rFonts w:ascii="Times New Roman"/>
          <w:sz w:val="24"/>
        </w:rPr>
        <w:t xml:space="preserve"> large-scale emitters, small and medium-sized enterprises (SMEs)</w:t>
      </w:r>
      <w:r w:rsidRPr="00AF4B2E">
        <w:rPr>
          <w:rFonts w:ascii="Times New Roman" w:hint="eastAsia"/>
          <w:sz w:val="24"/>
        </w:rPr>
        <w:t>,</w:t>
      </w:r>
      <w:r w:rsidR="007273DB" w:rsidRPr="00AF4B2E">
        <w:rPr>
          <w:rFonts w:ascii="Times New Roman"/>
          <w:sz w:val="24"/>
        </w:rPr>
        <w:t xml:space="preserve"> startups</w:t>
      </w:r>
      <w:r w:rsidRPr="00AF4B2E">
        <w:rPr>
          <w:rFonts w:ascii="Times New Roman" w:hint="eastAsia"/>
          <w:sz w:val="24"/>
        </w:rPr>
        <w:t xml:space="preserve">, </w:t>
      </w:r>
      <w:r w:rsidR="00BF214D" w:rsidRPr="00AF4B2E">
        <w:rPr>
          <w:rFonts w:ascii="Times New Roman" w:hint="eastAsia"/>
          <w:sz w:val="24"/>
        </w:rPr>
        <w:t xml:space="preserve">and </w:t>
      </w:r>
      <w:r w:rsidRPr="00AF4B2E">
        <w:rPr>
          <w:rFonts w:ascii="Times New Roman" w:hint="eastAsia"/>
          <w:sz w:val="24"/>
        </w:rPr>
        <w:t>other non-regulated sectors still have limited incentives to reduce emissions. Against this backdrop, there has been growing demand to activate the voluntary carbon market as a way to encourage emissions reduction across the remaining 30 percent of non-regulated sectors.</w:t>
      </w:r>
    </w:p>
    <w:p w14:paraId="42059A5C" w14:textId="77777777" w:rsidR="007273DB" w:rsidRPr="00AF4B2E" w:rsidRDefault="007273DB" w:rsidP="008F151F">
      <w:pPr>
        <w:spacing w:line="276" w:lineRule="auto"/>
        <w:jc w:val="left"/>
        <w:rPr>
          <w:rFonts w:ascii="Times New Roman"/>
          <w:sz w:val="24"/>
        </w:rPr>
      </w:pPr>
    </w:p>
    <w:p w14:paraId="4952A2E3" w14:textId="15FB3DD2" w:rsidR="007273DB" w:rsidRPr="00AF4B2E" w:rsidRDefault="007273DB" w:rsidP="008F151F">
      <w:pPr>
        <w:spacing w:line="276" w:lineRule="auto"/>
        <w:jc w:val="left"/>
        <w:rPr>
          <w:rFonts w:ascii="Times New Roman"/>
          <w:sz w:val="24"/>
        </w:rPr>
      </w:pPr>
      <w:r w:rsidRPr="00AF4B2E">
        <w:rPr>
          <w:rFonts w:ascii="Times New Roman"/>
          <w:sz w:val="24"/>
        </w:rPr>
        <w:t xml:space="preserve">The ceremony was attended by Minister of Planning and Budget Park Hong </w:t>
      </w:r>
      <w:proofErr w:type="spellStart"/>
      <w:r w:rsidRPr="00AF4B2E">
        <w:rPr>
          <w:rFonts w:ascii="Times New Roman"/>
          <w:sz w:val="24"/>
        </w:rPr>
        <w:t>Keun</w:t>
      </w:r>
      <w:proofErr w:type="spellEnd"/>
      <w:r w:rsidRPr="00AF4B2E">
        <w:rPr>
          <w:rFonts w:ascii="Times New Roman"/>
          <w:sz w:val="24"/>
        </w:rPr>
        <w:t>, KCCI Chairman Chey Tae-</w:t>
      </w:r>
      <w:proofErr w:type="spellStart"/>
      <w:r w:rsidRPr="00AF4B2E">
        <w:rPr>
          <w:rFonts w:ascii="Times New Roman"/>
          <w:sz w:val="24"/>
        </w:rPr>
        <w:t>won</w:t>
      </w:r>
      <w:proofErr w:type="spellEnd"/>
      <w:r w:rsidRPr="00AF4B2E">
        <w:rPr>
          <w:rFonts w:ascii="Times New Roman"/>
          <w:sz w:val="24"/>
        </w:rPr>
        <w:t xml:space="preserve">, Korea Exchange (KRX) Chairman </w:t>
      </w:r>
      <w:r w:rsidR="000420F6" w:rsidRPr="00AF4B2E">
        <w:rPr>
          <w:rFonts w:ascii="Times New Roman" w:hint="eastAsia"/>
          <w:sz w:val="24"/>
        </w:rPr>
        <w:t>Jeong</w:t>
      </w:r>
      <w:r w:rsidRPr="00AF4B2E">
        <w:rPr>
          <w:rFonts w:ascii="Times New Roman"/>
          <w:sz w:val="24"/>
        </w:rPr>
        <w:t xml:space="preserve"> Eun-</w:t>
      </w:r>
      <w:proofErr w:type="spellStart"/>
      <w:r w:rsidRPr="00AF4B2E">
        <w:rPr>
          <w:rFonts w:ascii="Times New Roman"/>
          <w:sz w:val="24"/>
        </w:rPr>
        <w:t>bo</w:t>
      </w:r>
      <w:proofErr w:type="spellEnd"/>
      <w:r w:rsidRPr="00AF4B2E">
        <w:rPr>
          <w:rFonts w:ascii="Times New Roman"/>
          <w:sz w:val="24"/>
        </w:rPr>
        <w:t xml:space="preserve">, and representatives from major corporations and </w:t>
      </w:r>
      <w:r w:rsidR="0038183F" w:rsidRPr="00AF4B2E">
        <w:rPr>
          <w:rFonts w:ascii="Times New Roman" w:hint="eastAsia"/>
          <w:sz w:val="24"/>
        </w:rPr>
        <w:t>rel</w:t>
      </w:r>
      <w:r w:rsidR="004E47C8" w:rsidRPr="00AF4B2E">
        <w:rPr>
          <w:rFonts w:ascii="Times New Roman" w:hint="eastAsia"/>
          <w:sz w:val="24"/>
        </w:rPr>
        <w:t>a</w:t>
      </w:r>
      <w:r w:rsidR="00226209" w:rsidRPr="00AF4B2E">
        <w:rPr>
          <w:rFonts w:ascii="Times New Roman" w:hint="eastAsia"/>
          <w:sz w:val="24"/>
        </w:rPr>
        <w:t>ted fir</w:t>
      </w:r>
      <w:r w:rsidRPr="00AF4B2E">
        <w:rPr>
          <w:rFonts w:ascii="Times New Roman"/>
          <w:sz w:val="24"/>
        </w:rPr>
        <w:t>ms, including Samsung Electronics and SK Hynix.</w:t>
      </w:r>
    </w:p>
    <w:p w14:paraId="6337C6DE" w14:textId="77777777" w:rsidR="007273DB" w:rsidRPr="00AF4B2E" w:rsidRDefault="007273DB" w:rsidP="008F151F">
      <w:pPr>
        <w:spacing w:line="276" w:lineRule="auto"/>
        <w:jc w:val="left"/>
        <w:rPr>
          <w:rFonts w:ascii="Times New Roman"/>
          <w:sz w:val="24"/>
        </w:rPr>
      </w:pPr>
    </w:p>
    <w:p w14:paraId="2A7FF9DC" w14:textId="02A09CAD" w:rsidR="00BC1515" w:rsidRPr="00AF4B2E" w:rsidRDefault="007273DB" w:rsidP="0049078F">
      <w:pPr>
        <w:spacing w:line="276" w:lineRule="auto"/>
        <w:jc w:val="left"/>
        <w:rPr>
          <w:rFonts w:ascii="Times New Roman"/>
          <w:sz w:val="24"/>
        </w:rPr>
      </w:pPr>
      <w:r w:rsidRPr="00AF4B2E">
        <w:rPr>
          <w:rFonts w:ascii="Times New Roman"/>
          <w:sz w:val="24"/>
        </w:rPr>
        <w:t xml:space="preserve">In his opening remarks, Minister Park identified the climate crisis as a </w:t>
      </w:r>
      <w:r w:rsidR="00226209" w:rsidRPr="00AF4B2E">
        <w:rPr>
          <w:rFonts w:ascii="Times New Roman" w:hint="eastAsia"/>
          <w:sz w:val="24"/>
        </w:rPr>
        <w:t>major</w:t>
      </w:r>
      <w:r w:rsidRPr="00AF4B2E">
        <w:rPr>
          <w:rFonts w:ascii="Times New Roman"/>
          <w:sz w:val="24"/>
        </w:rPr>
        <w:t xml:space="preserve"> challenge </w:t>
      </w:r>
      <w:r w:rsidR="00226209" w:rsidRPr="00AF4B2E">
        <w:rPr>
          <w:rFonts w:ascii="Times New Roman" w:hint="eastAsia"/>
          <w:sz w:val="24"/>
        </w:rPr>
        <w:t xml:space="preserve">that could undermine </w:t>
      </w:r>
      <w:r w:rsidRPr="00AF4B2E">
        <w:rPr>
          <w:rFonts w:ascii="Times New Roman"/>
          <w:sz w:val="24"/>
        </w:rPr>
        <w:t>global growth potential. He emphasized</w:t>
      </w:r>
      <w:r w:rsidR="00037EF4" w:rsidRPr="00AF4B2E">
        <w:rPr>
          <w:rFonts w:ascii="Times New Roman" w:hint="eastAsia"/>
          <w:sz w:val="24"/>
        </w:rPr>
        <w:t xml:space="preserve"> that</w:t>
      </w:r>
      <w:r w:rsidRPr="00AF4B2E">
        <w:rPr>
          <w:rFonts w:ascii="Times New Roman"/>
          <w:sz w:val="24"/>
        </w:rPr>
        <w:t xml:space="preserve"> “</w:t>
      </w:r>
      <w:r w:rsidR="00037EF4" w:rsidRPr="00AF4B2E">
        <w:rPr>
          <w:rFonts w:ascii="Times New Roman" w:hint="eastAsia"/>
          <w:sz w:val="24"/>
        </w:rPr>
        <w:t>c</w:t>
      </w:r>
      <w:r w:rsidRPr="00AF4B2E">
        <w:rPr>
          <w:rFonts w:ascii="Times New Roman"/>
          <w:sz w:val="24"/>
        </w:rPr>
        <w:t xml:space="preserve">arbon reduction must </w:t>
      </w:r>
      <w:r w:rsidR="0038331D" w:rsidRPr="00AF4B2E">
        <w:rPr>
          <w:rFonts w:ascii="Times New Roman" w:hint="eastAsia"/>
          <w:sz w:val="24"/>
        </w:rPr>
        <w:t xml:space="preserve">be </w:t>
      </w:r>
      <w:r w:rsidRPr="00AF4B2E">
        <w:rPr>
          <w:rFonts w:ascii="Times New Roman"/>
          <w:sz w:val="24"/>
        </w:rPr>
        <w:t>transform</w:t>
      </w:r>
      <w:r w:rsidR="0038331D" w:rsidRPr="00AF4B2E">
        <w:rPr>
          <w:rFonts w:ascii="Times New Roman" w:hint="eastAsia"/>
          <w:sz w:val="24"/>
        </w:rPr>
        <w:t>ed</w:t>
      </w:r>
      <w:r w:rsidRPr="00AF4B2E">
        <w:rPr>
          <w:rFonts w:ascii="Times New Roman"/>
          <w:sz w:val="24"/>
        </w:rPr>
        <w:t xml:space="preserve"> into a new business model that enhances corporate value</w:t>
      </w:r>
      <w:r w:rsidR="00BF214D" w:rsidRPr="00AF4B2E">
        <w:rPr>
          <w:rFonts w:ascii="Times New Roman" w:hint="eastAsia"/>
          <w:sz w:val="24"/>
        </w:rPr>
        <w:t>.</w:t>
      </w:r>
      <w:r w:rsidRPr="00AF4B2E">
        <w:rPr>
          <w:rFonts w:ascii="Times New Roman"/>
          <w:sz w:val="24"/>
        </w:rPr>
        <w:t xml:space="preserve">” He </w:t>
      </w:r>
      <w:r w:rsidR="00037EF4" w:rsidRPr="00AF4B2E">
        <w:rPr>
          <w:rFonts w:ascii="Times New Roman" w:hint="eastAsia"/>
          <w:sz w:val="24"/>
        </w:rPr>
        <w:t xml:space="preserve">also </w:t>
      </w:r>
      <w:r w:rsidRPr="00AF4B2E">
        <w:rPr>
          <w:rFonts w:ascii="Times New Roman"/>
          <w:sz w:val="24"/>
        </w:rPr>
        <w:t xml:space="preserve">reaffirmed the government’s commitment to establishing a virtuous cycle </w:t>
      </w:r>
      <w:r w:rsidR="00037EF4" w:rsidRPr="00AF4B2E">
        <w:rPr>
          <w:rFonts w:ascii="Times New Roman" w:hint="eastAsia"/>
          <w:sz w:val="24"/>
        </w:rPr>
        <w:t>in which emissions</w:t>
      </w:r>
      <w:r w:rsidRPr="00AF4B2E">
        <w:rPr>
          <w:rFonts w:ascii="Times New Roman"/>
          <w:sz w:val="24"/>
        </w:rPr>
        <w:t xml:space="preserve"> reduction leads to sustainable growth</w:t>
      </w:r>
      <w:r w:rsidR="00D50107" w:rsidRPr="00AF4B2E">
        <w:rPr>
          <w:rFonts w:ascii="Times New Roman" w:hint="eastAsia"/>
          <w:sz w:val="24"/>
        </w:rPr>
        <w:t xml:space="preserve">, </w:t>
      </w:r>
      <w:r w:rsidR="00D50107" w:rsidRPr="00AF4B2E">
        <w:rPr>
          <w:rFonts w:ascii="Times New Roman"/>
          <w:sz w:val="24"/>
        </w:rPr>
        <w:t>by creating an enabling environment for dynamic and autonomous private-sector innovation</w:t>
      </w:r>
      <w:r w:rsidR="00037EF4" w:rsidRPr="00AF4B2E">
        <w:rPr>
          <w:rFonts w:ascii="Times New Roman" w:hint="eastAsia"/>
          <w:sz w:val="24"/>
        </w:rPr>
        <w:t xml:space="preserve">. </w:t>
      </w:r>
      <w:r w:rsidR="00BC1515" w:rsidRPr="00AF4B2E">
        <w:rPr>
          <w:rFonts w:ascii="Times New Roman" w:hint="eastAsia"/>
          <w:sz w:val="24"/>
        </w:rPr>
        <w:t xml:space="preserve">In particular, as global voluntary carbon market transactions are expected to become increasingly active, driven by Article 6 of the Paris Agreement and the introduction of </w:t>
      </w:r>
      <w:r w:rsidR="0049078F" w:rsidRPr="00AF4B2E">
        <w:rPr>
          <w:rFonts w:ascii="Times New Roman" w:hint="eastAsia"/>
          <w:sz w:val="24"/>
        </w:rPr>
        <w:t>the Carbon Offsetting and Reduction Scheme for International Aviation (</w:t>
      </w:r>
      <w:r w:rsidR="00BC1515" w:rsidRPr="00AF4B2E">
        <w:rPr>
          <w:rFonts w:ascii="Times New Roman" w:hint="eastAsia"/>
          <w:sz w:val="24"/>
        </w:rPr>
        <w:t>CORSIA</w:t>
      </w:r>
      <w:r w:rsidR="0049078F" w:rsidRPr="00AF4B2E">
        <w:rPr>
          <w:rFonts w:ascii="Times New Roman" w:hint="eastAsia"/>
          <w:sz w:val="24"/>
        </w:rPr>
        <w:t>)</w:t>
      </w:r>
      <w:r w:rsidR="00BC1515" w:rsidRPr="00AF4B2E">
        <w:rPr>
          <w:rFonts w:ascii="Times New Roman" w:hint="eastAsia"/>
          <w:sz w:val="24"/>
        </w:rPr>
        <w:t xml:space="preserve"> in the international aviation sector</w:t>
      </w:r>
      <w:r w:rsidR="0049078F" w:rsidRPr="00AF4B2E">
        <w:rPr>
          <w:rFonts w:ascii="Times New Roman" w:hint="eastAsia"/>
          <w:sz w:val="24"/>
        </w:rPr>
        <w:t>.</w:t>
      </w:r>
      <w:r w:rsidR="00BC1515" w:rsidRPr="00AF4B2E">
        <w:rPr>
          <w:rFonts w:ascii="Times New Roman" w:hint="eastAsia"/>
          <w:sz w:val="24"/>
        </w:rPr>
        <w:t xml:space="preserve"> </w:t>
      </w:r>
      <w:r w:rsidR="0049078F" w:rsidRPr="00AF4B2E">
        <w:rPr>
          <w:rFonts w:ascii="Times New Roman" w:hint="eastAsia"/>
          <w:sz w:val="24"/>
        </w:rPr>
        <w:t>H</w:t>
      </w:r>
      <w:r w:rsidR="00BC1515" w:rsidRPr="00AF4B2E">
        <w:rPr>
          <w:rFonts w:ascii="Times New Roman" w:hint="eastAsia"/>
          <w:sz w:val="24"/>
        </w:rPr>
        <w:t>e noted that, t</w:t>
      </w:r>
      <w:r w:rsidR="00037EF4" w:rsidRPr="00AF4B2E">
        <w:rPr>
          <w:rFonts w:ascii="Times New Roman" w:hint="eastAsia"/>
          <w:sz w:val="24"/>
        </w:rPr>
        <w:t>o this end, the government will</w:t>
      </w:r>
      <w:r w:rsidRPr="00AF4B2E">
        <w:rPr>
          <w:rFonts w:ascii="Times New Roman"/>
          <w:sz w:val="24"/>
        </w:rPr>
        <w:t xml:space="preserve"> provid</w:t>
      </w:r>
      <w:r w:rsidR="00037EF4" w:rsidRPr="00AF4B2E">
        <w:rPr>
          <w:rFonts w:ascii="Times New Roman" w:hint="eastAsia"/>
          <w:sz w:val="24"/>
        </w:rPr>
        <w:t>e</w:t>
      </w:r>
      <w:r w:rsidRPr="00AF4B2E">
        <w:rPr>
          <w:rFonts w:ascii="Times New Roman"/>
          <w:sz w:val="24"/>
        </w:rPr>
        <w:t xml:space="preserve"> institutional support to </w:t>
      </w:r>
      <w:r w:rsidR="00037EF4" w:rsidRPr="00AF4B2E">
        <w:rPr>
          <w:rFonts w:ascii="Times New Roman" w:hint="eastAsia"/>
          <w:sz w:val="24"/>
        </w:rPr>
        <w:t>help develop</w:t>
      </w:r>
      <w:r w:rsidRPr="00AF4B2E">
        <w:rPr>
          <w:rFonts w:ascii="Times New Roman"/>
          <w:sz w:val="24"/>
        </w:rPr>
        <w:t xml:space="preserve"> Korea</w:t>
      </w:r>
      <w:r w:rsidR="00037EF4" w:rsidRPr="00AF4B2E">
        <w:rPr>
          <w:rFonts w:ascii="Times New Roman"/>
          <w:sz w:val="24"/>
        </w:rPr>
        <w:t>’</w:t>
      </w:r>
      <w:r w:rsidR="00037EF4" w:rsidRPr="00AF4B2E">
        <w:rPr>
          <w:rFonts w:ascii="Times New Roman" w:hint="eastAsia"/>
          <w:sz w:val="24"/>
        </w:rPr>
        <w:t>s</w:t>
      </w:r>
      <w:r w:rsidRPr="00AF4B2E">
        <w:rPr>
          <w:rFonts w:ascii="Times New Roman"/>
          <w:sz w:val="24"/>
        </w:rPr>
        <w:t xml:space="preserve"> </w:t>
      </w:r>
      <w:r w:rsidR="00037EF4" w:rsidRPr="00AF4B2E">
        <w:rPr>
          <w:rFonts w:ascii="Times New Roman" w:hint="eastAsia"/>
          <w:sz w:val="24"/>
        </w:rPr>
        <w:t xml:space="preserve">voluntary carbon </w:t>
      </w:r>
      <w:r w:rsidRPr="00AF4B2E">
        <w:rPr>
          <w:rFonts w:ascii="Times New Roman"/>
          <w:sz w:val="24"/>
        </w:rPr>
        <w:t xml:space="preserve">market into </w:t>
      </w:r>
      <w:r w:rsidR="00037EF4" w:rsidRPr="00AF4B2E">
        <w:rPr>
          <w:rFonts w:ascii="Times New Roman" w:hint="eastAsia"/>
          <w:sz w:val="24"/>
        </w:rPr>
        <w:t>a leading carbon hub in Asia.</w:t>
      </w:r>
    </w:p>
    <w:p w14:paraId="0F712A41" w14:textId="77777777" w:rsidR="007273DB" w:rsidRPr="00AF4B2E" w:rsidRDefault="007273DB" w:rsidP="008F151F">
      <w:pPr>
        <w:spacing w:line="276" w:lineRule="auto"/>
        <w:jc w:val="left"/>
        <w:rPr>
          <w:rFonts w:ascii="Times New Roman"/>
          <w:sz w:val="24"/>
        </w:rPr>
      </w:pPr>
    </w:p>
    <w:p w14:paraId="47B41838" w14:textId="0AA6DEAD" w:rsidR="007273DB" w:rsidRPr="00AF4B2E" w:rsidRDefault="00037EF4" w:rsidP="008F151F">
      <w:pPr>
        <w:spacing w:line="276" w:lineRule="auto"/>
        <w:jc w:val="left"/>
        <w:rPr>
          <w:rFonts w:ascii="Times New Roman"/>
          <w:sz w:val="24"/>
        </w:rPr>
      </w:pPr>
      <w:r w:rsidRPr="00AF4B2E">
        <w:rPr>
          <w:rFonts w:ascii="Times New Roman" w:hint="eastAsia"/>
          <w:sz w:val="24"/>
        </w:rPr>
        <w:t xml:space="preserve">KCCI Chairman </w:t>
      </w:r>
      <w:r w:rsidR="007273DB" w:rsidRPr="00AF4B2E">
        <w:rPr>
          <w:rFonts w:ascii="Times New Roman"/>
          <w:sz w:val="24"/>
        </w:rPr>
        <w:t>Chey Tae-</w:t>
      </w:r>
      <w:proofErr w:type="spellStart"/>
      <w:r w:rsidR="007273DB" w:rsidRPr="00AF4B2E">
        <w:rPr>
          <w:rFonts w:ascii="Times New Roman"/>
          <w:sz w:val="24"/>
        </w:rPr>
        <w:t>won</w:t>
      </w:r>
      <w:proofErr w:type="spellEnd"/>
      <w:r w:rsidR="007273DB" w:rsidRPr="00AF4B2E">
        <w:rPr>
          <w:rFonts w:ascii="Times New Roman"/>
          <w:sz w:val="24"/>
        </w:rPr>
        <w:t xml:space="preserve"> </w:t>
      </w:r>
      <w:r w:rsidRPr="00AF4B2E">
        <w:rPr>
          <w:rFonts w:ascii="Times New Roman" w:hint="eastAsia"/>
          <w:sz w:val="24"/>
        </w:rPr>
        <w:t>stressed</w:t>
      </w:r>
      <w:r w:rsidR="007273DB" w:rsidRPr="00AF4B2E">
        <w:rPr>
          <w:rFonts w:ascii="Times New Roman"/>
          <w:sz w:val="24"/>
        </w:rPr>
        <w:t xml:space="preserve"> that technology is the key to achieving carbon neutrality and that the VCM can </w:t>
      </w:r>
      <w:r w:rsidRPr="00AF4B2E">
        <w:rPr>
          <w:rFonts w:ascii="Times New Roman" w:hint="eastAsia"/>
          <w:sz w:val="24"/>
        </w:rPr>
        <w:t>help assess</w:t>
      </w:r>
      <w:r w:rsidR="007273DB" w:rsidRPr="00AF4B2E">
        <w:rPr>
          <w:rFonts w:ascii="Times New Roman"/>
          <w:sz w:val="24"/>
        </w:rPr>
        <w:t xml:space="preserve"> the value of such technologies</w:t>
      </w:r>
      <w:r w:rsidRPr="00AF4B2E">
        <w:rPr>
          <w:rFonts w:ascii="Times New Roman" w:hint="eastAsia"/>
          <w:sz w:val="24"/>
        </w:rPr>
        <w:t xml:space="preserve"> and attract</w:t>
      </w:r>
      <w:r w:rsidR="007273DB" w:rsidRPr="00AF4B2E">
        <w:rPr>
          <w:rFonts w:ascii="Times New Roman"/>
          <w:sz w:val="24"/>
        </w:rPr>
        <w:t xml:space="preserve"> capital investment. </w:t>
      </w:r>
      <w:r w:rsidR="00367C4F" w:rsidRPr="00AF4B2E">
        <w:rPr>
          <w:rFonts w:ascii="Times New Roman"/>
          <w:sz w:val="24"/>
        </w:rPr>
        <w:t xml:space="preserve">He emphasized that voluntary carbon markets can create an incentive structure in which carbon </w:t>
      </w:r>
      <w:r w:rsidR="00367C4F" w:rsidRPr="00AF4B2E">
        <w:rPr>
          <w:rFonts w:ascii="Times New Roman"/>
          <w:sz w:val="24"/>
        </w:rPr>
        <w:lastRenderedPageBreak/>
        <w:t>neutrality becomes a new driver of growth, by rewarding the outcomes of emissions reduction technologies.</w:t>
      </w:r>
      <w:r w:rsidR="00367C4F" w:rsidRPr="00AF4B2E">
        <w:rPr>
          <w:rFonts w:ascii="Times New Roman" w:hint="eastAsia"/>
          <w:sz w:val="24"/>
        </w:rPr>
        <w:t xml:space="preserve"> </w:t>
      </w:r>
      <w:r w:rsidR="007273DB" w:rsidRPr="00AF4B2E">
        <w:rPr>
          <w:rFonts w:ascii="Times New Roman"/>
          <w:sz w:val="24"/>
        </w:rPr>
        <w:t xml:space="preserve">He </w:t>
      </w:r>
      <w:r w:rsidRPr="00AF4B2E">
        <w:rPr>
          <w:rFonts w:ascii="Times New Roman" w:hint="eastAsia"/>
          <w:sz w:val="24"/>
        </w:rPr>
        <w:t>also underscored</w:t>
      </w:r>
      <w:r w:rsidR="007273DB" w:rsidRPr="00AF4B2E">
        <w:rPr>
          <w:rFonts w:ascii="Times New Roman"/>
          <w:sz w:val="24"/>
        </w:rPr>
        <w:t xml:space="preserve"> </w:t>
      </w:r>
      <w:r w:rsidR="00BC1515" w:rsidRPr="00AF4B2E">
        <w:rPr>
          <w:rFonts w:ascii="Times New Roman" w:hint="eastAsia"/>
          <w:sz w:val="24"/>
        </w:rPr>
        <w:t xml:space="preserve">that, given the high level of uncertainty in the early stages of innovative technologies, </w:t>
      </w:r>
      <w:r w:rsidR="007273DB" w:rsidRPr="00AF4B2E">
        <w:rPr>
          <w:rFonts w:ascii="Times New Roman"/>
          <w:sz w:val="24"/>
        </w:rPr>
        <w:t>continu</w:t>
      </w:r>
      <w:r w:rsidRPr="00AF4B2E">
        <w:rPr>
          <w:rFonts w:ascii="Times New Roman" w:hint="eastAsia"/>
          <w:sz w:val="24"/>
        </w:rPr>
        <w:t>ed</w:t>
      </w:r>
      <w:r w:rsidR="007273DB" w:rsidRPr="00AF4B2E">
        <w:rPr>
          <w:rFonts w:ascii="Times New Roman"/>
          <w:sz w:val="24"/>
        </w:rPr>
        <w:t xml:space="preserve"> research and institutional </w:t>
      </w:r>
      <w:r w:rsidRPr="00AF4B2E">
        <w:rPr>
          <w:rFonts w:ascii="Times New Roman" w:hint="eastAsia"/>
          <w:sz w:val="24"/>
        </w:rPr>
        <w:t>development</w:t>
      </w:r>
      <w:r w:rsidR="00BC1515" w:rsidRPr="00AF4B2E">
        <w:rPr>
          <w:rFonts w:ascii="Times New Roman" w:hint="eastAsia"/>
          <w:sz w:val="24"/>
        </w:rPr>
        <w:t xml:space="preserve"> are needed</w:t>
      </w:r>
      <w:r w:rsidRPr="00AF4B2E">
        <w:rPr>
          <w:rFonts w:ascii="Times New Roman" w:hint="eastAsia"/>
          <w:sz w:val="24"/>
        </w:rPr>
        <w:t>,</w:t>
      </w:r>
      <w:r w:rsidR="007273DB" w:rsidRPr="00AF4B2E">
        <w:rPr>
          <w:rFonts w:ascii="Times New Roman"/>
          <w:sz w:val="24"/>
        </w:rPr>
        <w:t xml:space="preserve"> in</w:t>
      </w:r>
      <w:r w:rsidRPr="00AF4B2E">
        <w:rPr>
          <w:rFonts w:ascii="Times New Roman" w:hint="eastAsia"/>
          <w:sz w:val="24"/>
        </w:rPr>
        <w:t>cluding</w:t>
      </w:r>
      <w:r w:rsidR="007273DB" w:rsidRPr="00AF4B2E">
        <w:rPr>
          <w:rFonts w:ascii="Times New Roman"/>
          <w:sz w:val="24"/>
        </w:rPr>
        <w:t xml:space="preserve"> systems</w:t>
      </w:r>
      <w:r w:rsidR="0038183F" w:rsidRPr="00AF4B2E">
        <w:rPr>
          <w:rFonts w:ascii="Times New Roman" w:hint="eastAsia"/>
          <w:sz w:val="24"/>
        </w:rPr>
        <w:t xml:space="preserve"> </w:t>
      </w:r>
      <w:r w:rsidRPr="00AF4B2E">
        <w:rPr>
          <w:rFonts w:ascii="Times New Roman" w:hint="eastAsia"/>
          <w:sz w:val="24"/>
        </w:rPr>
        <w:t>that allow carbon credits to be issued in advance based on quantitative assessments of future emissions reduction</w:t>
      </w:r>
      <w:r w:rsidR="00BF214D" w:rsidRPr="00AF4B2E">
        <w:rPr>
          <w:rFonts w:ascii="Times New Roman" w:hint="eastAsia"/>
          <w:sz w:val="24"/>
        </w:rPr>
        <w:t>s</w:t>
      </w:r>
      <w:r w:rsidRPr="00AF4B2E">
        <w:rPr>
          <w:rFonts w:ascii="Times New Roman" w:hint="eastAsia"/>
          <w:sz w:val="24"/>
        </w:rPr>
        <w:t xml:space="preserve">. </w:t>
      </w:r>
    </w:p>
    <w:p w14:paraId="1D8A1123" w14:textId="77777777" w:rsidR="007273DB" w:rsidRPr="00AF4B2E" w:rsidRDefault="007273DB" w:rsidP="008F151F">
      <w:pPr>
        <w:spacing w:line="276" w:lineRule="auto"/>
        <w:jc w:val="left"/>
        <w:rPr>
          <w:rFonts w:ascii="Times New Roman"/>
          <w:sz w:val="24"/>
        </w:rPr>
      </w:pPr>
    </w:p>
    <w:p w14:paraId="6E2AF669" w14:textId="4AC83899" w:rsidR="00EB3170" w:rsidRPr="00AF4B2E" w:rsidRDefault="00037EF4" w:rsidP="008F151F">
      <w:pPr>
        <w:spacing w:line="276" w:lineRule="auto"/>
        <w:jc w:val="left"/>
        <w:rPr>
          <w:rFonts w:ascii="Times New Roman"/>
          <w:sz w:val="24"/>
        </w:rPr>
      </w:pPr>
      <w:r w:rsidRPr="00AF4B2E">
        <w:rPr>
          <w:rFonts w:ascii="Times New Roman" w:hint="eastAsia"/>
          <w:sz w:val="24"/>
        </w:rPr>
        <w:t xml:space="preserve">KRX Chairman </w:t>
      </w:r>
      <w:r w:rsidR="00F87E30" w:rsidRPr="00AF4B2E">
        <w:rPr>
          <w:rFonts w:ascii="Times New Roman" w:hint="eastAsia"/>
          <w:sz w:val="24"/>
        </w:rPr>
        <w:t>Jeong</w:t>
      </w:r>
      <w:r w:rsidR="007273DB" w:rsidRPr="00AF4B2E">
        <w:rPr>
          <w:rFonts w:ascii="Times New Roman"/>
          <w:sz w:val="24"/>
        </w:rPr>
        <w:t xml:space="preserve"> Eun-</w:t>
      </w:r>
      <w:proofErr w:type="spellStart"/>
      <w:r w:rsidR="007273DB" w:rsidRPr="00AF4B2E">
        <w:rPr>
          <w:rFonts w:ascii="Times New Roman"/>
          <w:sz w:val="24"/>
        </w:rPr>
        <w:t>bo</w:t>
      </w:r>
      <w:proofErr w:type="spellEnd"/>
      <w:r w:rsidR="007273DB" w:rsidRPr="00AF4B2E">
        <w:rPr>
          <w:rFonts w:ascii="Times New Roman"/>
          <w:sz w:val="24"/>
        </w:rPr>
        <w:t xml:space="preserve"> stated that the VCM is </w:t>
      </w:r>
      <w:r w:rsidRPr="00AF4B2E">
        <w:rPr>
          <w:rFonts w:ascii="Times New Roman" w:hint="eastAsia"/>
          <w:sz w:val="24"/>
        </w:rPr>
        <w:t xml:space="preserve">emerging as </w:t>
      </w:r>
      <w:r w:rsidR="007273DB" w:rsidRPr="00AF4B2E">
        <w:rPr>
          <w:rFonts w:ascii="Times New Roman"/>
          <w:sz w:val="24"/>
        </w:rPr>
        <w:t xml:space="preserve">a </w:t>
      </w:r>
      <w:r w:rsidRPr="00AF4B2E">
        <w:rPr>
          <w:rFonts w:ascii="Times New Roman" w:hint="eastAsia"/>
          <w:sz w:val="24"/>
        </w:rPr>
        <w:t>key</w:t>
      </w:r>
      <w:r w:rsidR="007273DB" w:rsidRPr="00AF4B2E">
        <w:rPr>
          <w:rFonts w:ascii="Times New Roman"/>
          <w:sz w:val="24"/>
        </w:rPr>
        <w:t xml:space="preserve"> platform for turning the climate crisis into a </w:t>
      </w:r>
      <w:r w:rsidRPr="00AF4B2E">
        <w:rPr>
          <w:rFonts w:ascii="Times New Roman" w:hint="eastAsia"/>
          <w:sz w:val="24"/>
        </w:rPr>
        <w:t xml:space="preserve">new </w:t>
      </w:r>
      <w:r w:rsidR="007273DB" w:rsidRPr="00AF4B2E">
        <w:rPr>
          <w:rFonts w:ascii="Times New Roman"/>
          <w:sz w:val="24"/>
        </w:rPr>
        <w:t xml:space="preserve">growth </w:t>
      </w:r>
      <w:r w:rsidRPr="00AF4B2E">
        <w:rPr>
          <w:rFonts w:ascii="Times New Roman" w:hint="eastAsia"/>
          <w:sz w:val="24"/>
        </w:rPr>
        <w:t>opportunity</w:t>
      </w:r>
      <w:r w:rsidR="007273DB" w:rsidRPr="00AF4B2E">
        <w:rPr>
          <w:rFonts w:ascii="Times New Roman"/>
          <w:sz w:val="24"/>
        </w:rPr>
        <w:t xml:space="preserve">. He expressed his commitment to building a trusted carbon credit market </w:t>
      </w:r>
      <w:r w:rsidRPr="00AF4B2E">
        <w:rPr>
          <w:rFonts w:ascii="Times New Roman" w:hint="eastAsia"/>
          <w:sz w:val="24"/>
        </w:rPr>
        <w:t xml:space="preserve">by drawing on </w:t>
      </w:r>
      <w:r w:rsidR="007273DB" w:rsidRPr="00AF4B2E">
        <w:rPr>
          <w:rFonts w:ascii="Times New Roman"/>
          <w:sz w:val="24"/>
        </w:rPr>
        <w:t xml:space="preserve">KRX’s 11 years of experience in operating </w:t>
      </w:r>
      <w:r w:rsidRPr="00AF4B2E">
        <w:rPr>
          <w:rFonts w:ascii="Times New Roman" w:hint="eastAsia"/>
          <w:sz w:val="24"/>
        </w:rPr>
        <w:t>Korea</w:t>
      </w:r>
      <w:r w:rsidRPr="00AF4B2E">
        <w:rPr>
          <w:rFonts w:ascii="Times New Roman"/>
          <w:sz w:val="24"/>
        </w:rPr>
        <w:t>’</w:t>
      </w:r>
      <w:r w:rsidRPr="00AF4B2E">
        <w:rPr>
          <w:rFonts w:ascii="Times New Roman" w:hint="eastAsia"/>
          <w:sz w:val="24"/>
        </w:rPr>
        <w:t>s</w:t>
      </w:r>
      <w:r w:rsidR="007273DB" w:rsidRPr="00AF4B2E">
        <w:rPr>
          <w:rFonts w:ascii="Times New Roman"/>
          <w:sz w:val="24"/>
        </w:rPr>
        <w:t xml:space="preserve"> ETS</w:t>
      </w:r>
      <w:r w:rsidRPr="00AF4B2E">
        <w:rPr>
          <w:rFonts w:ascii="Times New Roman" w:hint="eastAsia"/>
          <w:sz w:val="24"/>
        </w:rPr>
        <w:t xml:space="preserve"> market</w:t>
      </w:r>
      <w:r w:rsidR="00367C4F" w:rsidRPr="00AF4B2E">
        <w:rPr>
          <w:rFonts w:ascii="Times New Roman" w:hint="eastAsia"/>
          <w:sz w:val="24"/>
        </w:rPr>
        <w:t xml:space="preserve">. He also said that he will </w:t>
      </w:r>
      <w:r w:rsidR="00BF214D" w:rsidRPr="00AF4B2E">
        <w:rPr>
          <w:rFonts w:ascii="Times New Roman" w:hint="eastAsia"/>
          <w:sz w:val="24"/>
        </w:rPr>
        <w:t>further develop</w:t>
      </w:r>
      <w:r w:rsidR="00367C4F" w:rsidRPr="00AF4B2E">
        <w:rPr>
          <w:rFonts w:ascii="Times New Roman" w:hint="eastAsia"/>
          <w:sz w:val="24"/>
        </w:rPr>
        <w:t xml:space="preserve"> Korea</w:t>
      </w:r>
      <w:r w:rsidR="00367C4F" w:rsidRPr="00AF4B2E">
        <w:rPr>
          <w:rFonts w:ascii="Times New Roman"/>
          <w:sz w:val="24"/>
        </w:rPr>
        <w:t>’</w:t>
      </w:r>
      <w:r w:rsidR="00367C4F" w:rsidRPr="00AF4B2E">
        <w:rPr>
          <w:rFonts w:ascii="Times New Roman" w:hint="eastAsia"/>
          <w:sz w:val="24"/>
        </w:rPr>
        <w:t xml:space="preserve">s VCM </w:t>
      </w:r>
      <w:r w:rsidR="00BF214D" w:rsidRPr="00AF4B2E">
        <w:rPr>
          <w:rFonts w:ascii="Times New Roman" w:hint="eastAsia"/>
          <w:sz w:val="24"/>
        </w:rPr>
        <w:t>into</w:t>
      </w:r>
      <w:r w:rsidR="00367C4F" w:rsidRPr="00AF4B2E">
        <w:rPr>
          <w:rFonts w:ascii="Times New Roman" w:hint="eastAsia"/>
          <w:sz w:val="24"/>
        </w:rPr>
        <w:t xml:space="preserve"> a global hub through global market cooperation</w:t>
      </w:r>
      <w:r w:rsidR="007273DB" w:rsidRPr="00AF4B2E">
        <w:rPr>
          <w:rFonts w:ascii="Times New Roman"/>
          <w:sz w:val="24"/>
        </w:rPr>
        <w:t>.</w:t>
      </w:r>
    </w:p>
    <w:p w14:paraId="1BF0FD35" w14:textId="77777777" w:rsidR="00037EF4" w:rsidRPr="00AF4B2E" w:rsidRDefault="00037EF4" w:rsidP="00037EF4">
      <w:pPr>
        <w:widowControl/>
        <w:wordWrap/>
        <w:autoSpaceDE/>
        <w:autoSpaceDN/>
        <w:jc w:val="left"/>
        <w:rPr>
          <w:rFonts w:ascii="Times New Roman"/>
          <w:sz w:val="24"/>
        </w:rPr>
      </w:pPr>
    </w:p>
    <w:p w14:paraId="4C07D54D" w14:textId="76C39664" w:rsidR="007273DB" w:rsidRPr="00AF4B2E" w:rsidRDefault="007273DB" w:rsidP="00037EF4">
      <w:pPr>
        <w:widowControl/>
        <w:wordWrap/>
        <w:autoSpaceDE/>
        <w:autoSpaceDN/>
        <w:jc w:val="left"/>
        <w:rPr>
          <w:rFonts w:ascii="Times New Roman"/>
          <w:sz w:val="24"/>
        </w:rPr>
      </w:pPr>
      <w:r w:rsidRPr="00AF4B2E">
        <w:rPr>
          <w:rFonts w:ascii="Times New Roman"/>
          <w:sz w:val="24"/>
        </w:rPr>
        <w:t>Following the congratulatory remarks, the MPB presented the “</w:t>
      </w:r>
      <w:r w:rsidR="00037EF4" w:rsidRPr="00AF4B2E">
        <w:rPr>
          <w:rFonts w:ascii="Times New Roman" w:hint="eastAsia"/>
          <w:sz w:val="24"/>
        </w:rPr>
        <w:t xml:space="preserve">Policy </w:t>
      </w:r>
      <w:r w:rsidRPr="00AF4B2E">
        <w:rPr>
          <w:rFonts w:ascii="Times New Roman"/>
          <w:sz w:val="24"/>
        </w:rPr>
        <w:t xml:space="preserve">Direction for Establishing the Korean Voluntary Carbon Market,” outlining </w:t>
      </w:r>
      <w:r w:rsidR="00037EF4" w:rsidRPr="00AF4B2E">
        <w:rPr>
          <w:rFonts w:ascii="Times New Roman" w:hint="eastAsia"/>
          <w:sz w:val="24"/>
        </w:rPr>
        <w:t>the following key</w:t>
      </w:r>
      <w:r w:rsidRPr="00AF4B2E">
        <w:rPr>
          <w:rFonts w:ascii="Times New Roman"/>
          <w:sz w:val="24"/>
        </w:rPr>
        <w:t xml:space="preserve"> policy tasks:</w:t>
      </w:r>
    </w:p>
    <w:p w14:paraId="2EE0C1F0" w14:textId="77777777" w:rsidR="007273DB" w:rsidRPr="00AF4B2E" w:rsidRDefault="007273DB" w:rsidP="008F151F">
      <w:pPr>
        <w:spacing w:line="276" w:lineRule="auto"/>
        <w:jc w:val="left"/>
        <w:rPr>
          <w:rFonts w:ascii="Times New Roman"/>
          <w:sz w:val="24"/>
        </w:rPr>
      </w:pPr>
    </w:p>
    <w:p w14:paraId="74B36C02" w14:textId="5F378BF7" w:rsidR="007273DB" w:rsidRPr="00AF4B2E" w:rsidRDefault="007273DB" w:rsidP="00BF214D">
      <w:pPr>
        <w:pStyle w:val="ae"/>
        <w:numPr>
          <w:ilvl w:val="0"/>
          <w:numId w:val="17"/>
        </w:numPr>
        <w:spacing w:line="276" w:lineRule="auto"/>
        <w:ind w:leftChars="0"/>
        <w:jc w:val="left"/>
        <w:rPr>
          <w:rFonts w:ascii="Times New Roman"/>
          <w:sz w:val="24"/>
        </w:rPr>
      </w:pPr>
      <w:r w:rsidRPr="00AF4B2E">
        <w:rPr>
          <w:rFonts w:ascii="Times New Roman"/>
          <w:sz w:val="24"/>
        </w:rPr>
        <w:t xml:space="preserve">Enactment of the </w:t>
      </w:r>
      <w:r w:rsidRPr="00AF4B2E">
        <w:rPr>
          <w:rFonts w:ascii="Times New Roman"/>
          <w:i/>
          <w:iCs/>
          <w:sz w:val="24"/>
        </w:rPr>
        <w:t>Voluntary Carbon Market Ac</w:t>
      </w:r>
      <w:r w:rsidR="000420F6" w:rsidRPr="00AF4B2E">
        <w:rPr>
          <w:rFonts w:ascii="Times New Roman" w:hint="eastAsia"/>
          <w:i/>
          <w:iCs/>
          <w:sz w:val="24"/>
        </w:rPr>
        <w:t>t</w:t>
      </w:r>
      <w:r w:rsidRPr="00AF4B2E">
        <w:rPr>
          <w:rFonts w:ascii="Times New Roman"/>
          <w:sz w:val="24"/>
        </w:rPr>
        <w:t xml:space="preserve">: The government will pursue legislation to establish a systematic management framework where registration </w:t>
      </w:r>
      <w:r w:rsidR="0038183F" w:rsidRPr="00AF4B2E">
        <w:rPr>
          <w:rFonts w:ascii="Times New Roman" w:hint="eastAsia"/>
          <w:sz w:val="24"/>
        </w:rPr>
        <w:t>institution</w:t>
      </w:r>
      <w:r w:rsidRPr="00AF4B2E">
        <w:rPr>
          <w:rFonts w:ascii="Times New Roman"/>
          <w:sz w:val="24"/>
        </w:rPr>
        <w:t>s oversee the entire lifecycle of credits</w:t>
      </w:r>
      <w:r w:rsidR="00F87E30" w:rsidRPr="00AF4B2E">
        <w:rPr>
          <w:rFonts w:ascii="Times New Roman" w:hint="eastAsia"/>
          <w:sz w:val="24"/>
        </w:rPr>
        <w:t xml:space="preserve"> - </w:t>
      </w:r>
      <w:r w:rsidRPr="00AF4B2E">
        <w:rPr>
          <w:rFonts w:ascii="Times New Roman"/>
          <w:sz w:val="24"/>
        </w:rPr>
        <w:t xml:space="preserve">from issuance and </w:t>
      </w:r>
      <w:r w:rsidR="00367C4F" w:rsidRPr="00AF4B2E">
        <w:rPr>
          <w:rFonts w:ascii="Times New Roman" w:hint="eastAsia"/>
          <w:sz w:val="24"/>
        </w:rPr>
        <w:t>trading</w:t>
      </w:r>
      <w:r w:rsidRPr="00AF4B2E">
        <w:rPr>
          <w:rFonts w:ascii="Times New Roman"/>
          <w:sz w:val="24"/>
        </w:rPr>
        <w:t xml:space="preserve"> to retirement. </w:t>
      </w:r>
      <w:r w:rsidR="00037EF4" w:rsidRPr="00AF4B2E">
        <w:rPr>
          <w:rFonts w:ascii="Times New Roman" w:hint="eastAsia"/>
          <w:sz w:val="24"/>
        </w:rPr>
        <w:t>It will also enhance market transparency by requiring the disclosure of evaluation indi</w:t>
      </w:r>
      <w:r w:rsidR="00605CCD" w:rsidRPr="00AF4B2E">
        <w:rPr>
          <w:rFonts w:ascii="Times New Roman" w:hint="eastAsia"/>
          <w:sz w:val="24"/>
        </w:rPr>
        <w:t xml:space="preserve">cators. </w:t>
      </w:r>
      <w:r w:rsidR="00BF214D" w:rsidRPr="00AF4B2E">
        <w:rPr>
          <w:rFonts w:ascii="Times New Roman"/>
          <w:sz w:val="24"/>
        </w:rPr>
        <w:t xml:space="preserve">Upon the enactment of the relevant legislation, a voluntary carbon market exchange will be established and become operational to ensure fair price discovery and market stability in the trading stage. At the retirement stage, buyers will be required to notify the registry of the purpose of retirement, volume, and serial numbers, and a system will be established whereby the registry and the exchange are linked to </w:t>
      </w:r>
      <w:r w:rsidR="00BF214D" w:rsidRPr="00AF4B2E">
        <w:rPr>
          <w:rFonts w:ascii="Times New Roman" w:hint="eastAsia"/>
          <w:sz w:val="24"/>
        </w:rPr>
        <w:t>carry out</w:t>
      </w:r>
      <w:r w:rsidR="00BF214D" w:rsidRPr="00AF4B2E">
        <w:rPr>
          <w:rFonts w:ascii="Times New Roman"/>
          <w:sz w:val="24"/>
        </w:rPr>
        <w:t xml:space="preserve"> delisting and trading suspension.</w:t>
      </w:r>
      <w:r w:rsidR="00BF214D" w:rsidRPr="00AF4B2E">
        <w:rPr>
          <w:rFonts w:ascii="Times New Roman" w:hint="eastAsia"/>
          <w:sz w:val="24"/>
        </w:rPr>
        <w:t xml:space="preserve"> </w:t>
      </w:r>
      <w:r w:rsidR="00BF214D" w:rsidRPr="00AF4B2E">
        <w:rPr>
          <w:rFonts w:ascii="Times New Roman"/>
          <w:sz w:val="24"/>
        </w:rPr>
        <w:t>In addition, the government plans to establish a legal basis for initiatives to promote market activation, including institutional improvements, the compilation and publication of statistics, international cooperation, and education and outreach.</w:t>
      </w:r>
    </w:p>
    <w:p w14:paraId="19BDA6E8" w14:textId="77777777" w:rsidR="007273DB" w:rsidRPr="00AF4B2E" w:rsidRDefault="007273DB" w:rsidP="008F151F">
      <w:pPr>
        <w:spacing w:line="276" w:lineRule="auto"/>
        <w:jc w:val="left"/>
        <w:rPr>
          <w:rFonts w:ascii="Times New Roman"/>
          <w:sz w:val="24"/>
        </w:rPr>
      </w:pPr>
    </w:p>
    <w:p w14:paraId="228A168C" w14:textId="6056B270" w:rsidR="008F151F" w:rsidRPr="00AF4B2E" w:rsidRDefault="008F151F" w:rsidP="008F151F">
      <w:pPr>
        <w:pStyle w:val="ae"/>
        <w:numPr>
          <w:ilvl w:val="0"/>
          <w:numId w:val="17"/>
        </w:numPr>
        <w:spacing w:line="276" w:lineRule="auto"/>
        <w:ind w:leftChars="0"/>
        <w:jc w:val="left"/>
        <w:rPr>
          <w:rFonts w:ascii="Times New Roman"/>
          <w:sz w:val="24"/>
        </w:rPr>
      </w:pPr>
      <w:r w:rsidRPr="00AF4B2E">
        <w:rPr>
          <w:rFonts w:ascii="Times New Roman"/>
          <w:sz w:val="24"/>
        </w:rPr>
        <w:t xml:space="preserve">Establishment of a VCM Exchange: A </w:t>
      </w:r>
      <w:r w:rsidR="00605CCD" w:rsidRPr="00AF4B2E">
        <w:rPr>
          <w:rFonts w:ascii="Times New Roman" w:hint="eastAsia"/>
          <w:sz w:val="24"/>
        </w:rPr>
        <w:t>dedicated</w:t>
      </w:r>
      <w:r w:rsidRPr="00AF4B2E">
        <w:rPr>
          <w:rFonts w:ascii="Times New Roman"/>
          <w:sz w:val="24"/>
        </w:rPr>
        <w:t xml:space="preserve"> exchange will be launched within KRX by the end of this year to integrate </w:t>
      </w:r>
      <w:r w:rsidR="00605CCD" w:rsidRPr="00AF4B2E">
        <w:rPr>
          <w:rFonts w:ascii="Times New Roman" w:hint="eastAsia"/>
          <w:sz w:val="24"/>
        </w:rPr>
        <w:t xml:space="preserve">currently </w:t>
      </w:r>
      <w:r w:rsidRPr="00AF4B2E">
        <w:rPr>
          <w:rFonts w:ascii="Times New Roman"/>
          <w:sz w:val="24"/>
        </w:rPr>
        <w:t xml:space="preserve">fragmented credit trading. The exchange will </w:t>
      </w:r>
      <w:r w:rsidR="00605CCD" w:rsidRPr="00AF4B2E">
        <w:rPr>
          <w:rFonts w:ascii="Times New Roman" w:hint="eastAsia"/>
          <w:sz w:val="24"/>
        </w:rPr>
        <w:t xml:space="preserve">improve trading convenience by standardizing various types of credits and will work with global evaluation agencies to </w:t>
      </w:r>
      <w:r w:rsidR="00605CCD" w:rsidRPr="00AF4B2E">
        <w:rPr>
          <w:rFonts w:ascii="Times New Roman"/>
          <w:sz w:val="24"/>
        </w:rPr>
        <w:t>strengthen</w:t>
      </w:r>
      <w:r w:rsidR="00605CCD" w:rsidRPr="00AF4B2E">
        <w:rPr>
          <w:rFonts w:ascii="Times New Roman" w:hint="eastAsia"/>
          <w:sz w:val="24"/>
        </w:rPr>
        <w:t xml:space="preserve"> international credibility</w:t>
      </w:r>
      <w:r w:rsidR="006737FF" w:rsidRPr="00AF4B2E">
        <w:rPr>
          <w:rFonts w:ascii="Times New Roman" w:hint="eastAsia"/>
          <w:sz w:val="24"/>
        </w:rPr>
        <w:t xml:space="preserve"> of emissions reduction outcomes listed on exchanges</w:t>
      </w:r>
      <w:r w:rsidR="00605CCD" w:rsidRPr="00AF4B2E">
        <w:rPr>
          <w:rFonts w:ascii="Times New Roman" w:hint="eastAsia"/>
          <w:sz w:val="24"/>
        </w:rPr>
        <w:t xml:space="preserve">. </w:t>
      </w:r>
    </w:p>
    <w:p w14:paraId="268FB122" w14:textId="77777777" w:rsidR="008F151F" w:rsidRPr="00AF4B2E" w:rsidRDefault="008F151F" w:rsidP="008F151F">
      <w:pPr>
        <w:pStyle w:val="ae"/>
        <w:rPr>
          <w:rFonts w:ascii="Times New Roman"/>
          <w:sz w:val="24"/>
        </w:rPr>
      </w:pPr>
    </w:p>
    <w:p w14:paraId="19CF7D6E" w14:textId="34D634B9" w:rsidR="007273DB" w:rsidRPr="00AF4B2E" w:rsidRDefault="007273DB" w:rsidP="008F151F">
      <w:pPr>
        <w:pStyle w:val="ae"/>
        <w:numPr>
          <w:ilvl w:val="0"/>
          <w:numId w:val="17"/>
        </w:numPr>
        <w:spacing w:line="276" w:lineRule="auto"/>
        <w:ind w:leftChars="0"/>
        <w:jc w:val="left"/>
        <w:rPr>
          <w:rFonts w:ascii="Times New Roman"/>
          <w:sz w:val="24"/>
        </w:rPr>
      </w:pPr>
      <w:r w:rsidRPr="00AF4B2E">
        <w:rPr>
          <w:rFonts w:ascii="Times New Roman"/>
          <w:sz w:val="24"/>
        </w:rPr>
        <w:t xml:space="preserve">Strengthening the Alliance: The newly launched </w:t>
      </w:r>
      <w:r w:rsidR="0038183F" w:rsidRPr="00AF4B2E">
        <w:rPr>
          <w:rFonts w:ascii="Times New Roman" w:hint="eastAsia"/>
          <w:sz w:val="24"/>
        </w:rPr>
        <w:t>a</w:t>
      </w:r>
      <w:r w:rsidRPr="00AF4B2E">
        <w:rPr>
          <w:rFonts w:ascii="Times New Roman"/>
          <w:sz w:val="24"/>
        </w:rPr>
        <w:t xml:space="preserve">lliance, with KCCI serving as the secretariat, will </w:t>
      </w:r>
      <w:r w:rsidR="00605CCD" w:rsidRPr="00AF4B2E">
        <w:rPr>
          <w:rFonts w:ascii="Times New Roman" w:hint="eastAsia"/>
          <w:sz w:val="24"/>
        </w:rPr>
        <w:t xml:space="preserve">operate as a public-private governance body that connects supply and demand in the market while identifying institutional challenges faced by companies on the ground. </w:t>
      </w:r>
    </w:p>
    <w:p w14:paraId="623FB9F8" w14:textId="77777777" w:rsidR="008F151F" w:rsidRPr="00AF4B2E" w:rsidRDefault="008F151F" w:rsidP="008F151F">
      <w:pPr>
        <w:spacing w:line="276" w:lineRule="auto"/>
        <w:jc w:val="left"/>
        <w:rPr>
          <w:rFonts w:ascii="Times New Roman"/>
          <w:sz w:val="24"/>
        </w:rPr>
      </w:pPr>
    </w:p>
    <w:p w14:paraId="52B2B233" w14:textId="6D6B2540" w:rsidR="00325FAC" w:rsidRPr="002542FD" w:rsidRDefault="007273DB" w:rsidP="008F151F">
      <w:pPr>
        <w:spacing w:line="276" w:lineRule="auto"/>
        <w:jc w:val="left"/>
        <w:rPr>
          <w:rFonts w:ascii="Times New Roman"/>
          <w:sz w:val="24"/>
        </w:rPr>
      </w:pPr>
      <w:r w:rsidRPr="00AF4B2E">
        <w:rPr>
          <w:rFonts w:ascii="Times New Roman"/>
          <w:sz w:val="24"/>
        </w:rPr>
        <w:t xml:space="preserve">In the long term, the MPB plans to seek ways to link voluntary </w:t>
      </w:r>
      <w:r w:rsidR="00605CCD" w:rsidRPr="00AF4B2E">
        <w:rPr>
          <w:rFonts w:ascii="Times New Roman" w:hint="eastAsia"/>
          <w:sz w:val="24"/>
        </w:rPr>
        <w:t>emissions</w:t>
      </w:r>
      <w:r w:rsidRPr="00AF4B2E">
        <w:rPr>
          <w:rFonts w:ascii="Times New Roman"/>
          <w:sz w:val="24"/>
        </w:rPr>
        <w:t xml:space="preserve"> reduction </w:t>
      </w:r>
      <w:r w:rsidR="00605CCD" w:rsidRPr="00AF4B2E">
        <w:rPr>
          <w:rFonts w:ascii="Times New Roman" w:hint="eastAsia"/>
          <w:sz w:val="24"/>
        </w:rPr>
        <w:t>outcomes</w:t>
      </w:r>
      <w:r w:rsidRPr="00AF4B2E">
        <w:rPr>
          <w:rFonts w:ascii="Times New Roman"/>
          <w:sz w:val="24"/>
        </w:rPr>
        <w:t xml:space="preserve"> with</w:t>
      </w:r>
      <w:r w:rsidR="00BF214D" w:rsidRPr="00AF4B2E">
        <w:rPr>
          <w:rFonts w:ascii="Times New Roman" w:hint="eastAsia"/>
          <w:sz w:val="24"/>
        </w:rPr>
        <w:t xml:space="preserve"> </w:t>
      </w:r>
      <w:r w:rsidRPr="00AF4B2E">
        <w:rPr>
          <w:rFonts w:ascii="Times New Roman"/>
          <w:sz w:val="24"/>
        </w:rPr>
        <w:t xml:space="preserve">CORSIA and the domestic ETS. The MPB stated </w:t>
      </w:r>
      <w:r w:rsidR="00605CCD" w:rsidRPr="00AF4B2E">
        <w:rPr>
          <w:rFonts w:ascii="Times New Roman" w:hint="eastAsia"/>
          <w:sz w:val="24"/>
        </w:rPr>
        <w:t xml:space="preserve">that </w:t>
      </w:r>
      <w:r w:rsidRPr="00AF4B2E">
        <w:rPr>
          <w:rFonts w:ascii="Times New Roman"/>
          <w:sz w:val="24"/>
        </w:rPr>
        <w:t>it will continue to develop effective policy tools to ensure Korean companies lead the Net-Zero era through voluntary innovation.</w:t>
      </w:r>
    </w:p>
    <w:sectPr w:rsidR="00325FAC" w:rsidRPr="002542FD">
      <w:footerReference w:type="default" r:id="rId10"/>
      <w:pgSz w:w="11906" w:h="16838"/>
      <w:pgMar w:top="1440" w:right="1080" w:bottom="1440" w:left="1080" w:header="851" w:footer="99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361E95" w14:textId="77777777" w:rsidR="005F460F" w:rsidRDefault="005F460F">
      <w:r>
        <w:separator/>
      </w:r>
    </w:p>
  </w:endnote>
  <w:endnote w:type="continuationSeparator" w:id="0">
    <w:p w14:paraId="16620D3E" w14:textId="77777777" w:rsidR="005F460F" w:rsidRDefault="005F46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C7BC5" w14:textId="38604664" w:rsidR="002B2F76" w:rsidRDefault="00A22DEB">
    <w:pPr>
      <w:spacing w:line="320" w:lineRule="exact"/>
      <w:jc w:val="center"/>
      <w:rPr>
        <w:rFonts w:ascii="Times New Roman"/>
        <w:b/>
        <w:color w:val="808080"/>
        <w:sz w:val="24"/>
      </w:rPr>
    </w:pPr>
    <w:r>
      <w:rPr>
        <w:rFonts w:ascii="Times New Roman"/>
        <w:b/>
        <w:color w:val="808080"/>
        <w:sz w:val="24"/>
      </w:rPr>
      <w:t xml:space="preserve">MINISTRY OF </w:t>
    </w:r>
    <w:r w:rsidR="00934F3D">
      <w:rPr>
        <w:rFonts w:ascii="Times New Roman" w:hint="eastAsia"/>
        <w:b/>
        <w:color w:val="808080"/>
        <w:sz w:val="24"/>
      </w:rPr>
      <w:t>PLANNING</w:t>
    </w:r>
    <w:r>
      <w:rPr>
        <w:rFonts w:ascii="Times New Roman"/>
        <w:b/>
        <w:color w:val="808080"/>
        <w:sz w:val="24"/>
      </w:rPr>
      <w:t xml:space="preserve"> AND </w:t>
    </w:r>
    <w:r w:rsidR="00934F3D">
      <w:rPr>
        <w:rFonts w:ascii="Times New Roman" w:hint="eastAsia"/>
        <w:b/>
        <w:color w:val="808080"/>
        <w:sz w:val="24"/>
      </w:rPr>
      <w:t>BUDGET</w:t>
    </w:r>
  </w:p>
  <w:p w14:paraId="5A352854" w14:textId="1EC25C17" w:rsidR="002B2F76" w:rsidRDefault="00A22DEB">
    <w:pPr>
      <w:spacing w:line="320" w:lineRule="exact"/>
      <w:jc w:val="center"/>
    </w:pPr>
    <w:r>
      <w:rPr>
        <w:rFonts w:ascii="Times New Roman"/>
        <w:b/>
        <w:color w:val="808080"/>
        <w:szCs w:val="20"/>
      </w:rPr>
      <w:t>www.m</w:t>
    </w:r>
    <w:r w:rsidR="00934F3D">
      <w:rPr>
        <w:rFonts w:ascii="Times New Roman" w:hint="eastAsia"/>
        <w:b/>
        <w:color w:val="808080"/>
        <w:szCs w:val="20"/>
      </w:rPr>
      <w:t>pb</w:t>
    </w:r>
    <w:r>
      <w:rPr>
        <w:rFonts w:ascii="Times New Roman"/>
        <w:b/>
        <w:color w:val="808080"/>
        <w:szCs w:val="20"/>
      </w:rPr>
      <w:t>.go.kr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A9D51C" w14:textId="77777777" w:rsidR="005F460F" w:rsidRDefault="005F460F">
      <w:r>
        <w:separator/>
      </w:r>
    </w:p>
  </w:footnote>
  <w:footnote w:type="continuationSeparator" w:id="0">
    <w:p w14:paraId="7745BCDC" w14:textId="77777777" w:rsidR="005F460F" w:rsidRDefault="005F46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6133A"/>
    <w:multiLevelType w:val="hybridMultilevel"/>
    <w:tmpl w:val="B5C6DAE6"/>
    <w:lvl w:ilvl="0" w:tplc="04090001">
      <w:start w:val="1"/>
      <w:numFmt w:val="bullet"/>
      <w:lvlText w:val=""/>
      <w:lvlJc w:val="left"/>
      <w:pPr>
        <w:ind w:left="880" w:hanging="440"/>
      </w:pPr>
      <w:rPr>
        <w:rFonts w:ascii="Wingdings" w:hAnsi="Wingdings"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1" w15:restartNumberingAfterBreak="0">
    <w:nsid w:val="13334E0C"/>
    <w:multiLevelType w:val="hybridMultilevel"/>
    <w:tmpl w:val="2656F4C4"/>
    <w:lvl w:ilvl="0" w:tplc="15E8AEFA">
      <w:start w:val="21"/>
      <w:numFmt w:val="bullet"/>
      <w:lvlText w:val=""/>
      <w:lvlJc w:val="left"/>
      <w:pPr>
        <w:ind w:left="800" w:hanging="360"/>
      </w:pPr>
      <w:rPr>
        <w:rFonts w:ascii="Wingdings" w:eastAsia="바탕" w:hAnsi="Wingdings" w:cs="Times New Roman" w:hint="default"/>
        <w:i/>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2" w15:restartNumberingAfterBreak="0">
    <w:nsid w:val="1C632BD9"/>
    <w:multiLevelType w:val="hybridMultilevel"/>
    <w:tmpl w:val="8A0C6186"/>
    <w:lvl w:ilvl="0" w:tplc="B3C2BEA6">
      <w:numFmt w:val="bullet"/>
      <w:lvlText w:val=""/>
      <w:lvlJc w:val="left"/>
      <w:pPr>
        <w:ind w:left="800" w:hanging="360"/>
      </w:pPr>
      <w:rPr>
        <w:rFonts w:ascii="Wingdings" w:eastAsia="바탕" w:hAnsi="Wingdings"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3" w15:restartNumberingAfterBreak="0">
    <w:nsid w:val="1F5A78B7"/>
    <w:multiLevelType w:val="hybridMultilevel"/>
    <w:tmpl w:val="DBE0B244"/>
    <w:lvl w:ilvl="0" w:tplc="702EF110">
      <w:start w:val="1"/>
      <w:numFmt w:val="bullet"/>
      <w:lvlText w:val=""/>
      <w:lvlJc w:val="left"/>
      <w:pPr>
        <w:ind w:left="1120" w:hanging="440"/>
      </w:pPr>
      <w:rPr>
        <w:rFonts w:ascii="Wingdings" w:hAnsi="Wingdings" w:hint="default"/>
        <w:sz w:val="16"/>
        <w:szCs w:val="16"/>
      </w:rPr>
    </w:lvl>
    <w:lvl w:ilvl="1" w:tplc="04090003" w:tentative="1">
      <w:start w:val="1"/>
      <w:numFmt w:val="bullet"/>
      <w:lvlText w:val=""/>
      <w:lvlJc w:val="left"/>
      <w:pPr>
        <w:ind w:left="1560" w:hanging="440"/>
      </w:pPr>
      <w:rPr>
        <w:rFonts w:ascii="Wingdings" w:hAnsi="Wingdings" w:hint="default"/>
      </w:rPr>
    </w:lvl>
    <w:lvl w:ilvl="2" w:tplc="04090005" w:tentative="1">
      <w:start w:val="1"/>
      <w:numFmt w:val="bullet"/>
      <w:lvlText w:val=""/>
      <w:lvlJc w:val="left"/>
      <w:pPr>
        <w:ind w:left="2000" w:hanging="440"/>
      </w:pPr>
      <w:rPr>
        <w:rFonts w:ascii="Wingdings" w:hAnsi="Wingdings" w:hint="default"/>
      </w:rPr>
    </w:lvl>
    <w:lvl w:ilvl="3" w:tplc="04090001" w:tentative="1">
      <w:start w:val="1"/>
      <w:numFmt w:val="bullet"/>
      <w:lvlText w:val=""/>
      <w:lvlJc w:val="left"/>
      <w:pPr>
        <w:ind w:left="2440" w:hanging="440"/>
      </w:pPr>
      <w:rPr>
        <w:rFonts w:ascii="Wingdings" w:hAnsi="Wingdings" w:hint="default"/>
      </w:rPr>
    </w:lvl>
    <w:lvl w:ilvl="4" w:tplc="04090003" w:tentative="1">
      <w:start w:val="1"/>
      <w:numFmt w:val="bullet"/>
      <w:lvlText w:val=""/>
      <w:lvlJc w:val="left"/>
      <w:pPr>
        <w:ind w:left="2880" w:hanging="440"/>
      </w:pPr>
      <w:rPr>
        <w:rFonts w:ascii="Wingdings" w:hAnsi="Wingdings" w:hint="default"/>
      </w:rPr>
    </w:lvl>
    <w:lvl w:ilvl="5" w:tplc="04090005" w:tentative="1">
      <w:start w:val="1"/>
      <w:numFmt w:val="bullet"/>
      <w:lvlText w:val=""/>
      <w:lvlJc w:val="left"/>
      <w:pPr>
        <w:ind w:left="3320" w:hanging="440"/>
      </w:pPr>
      <w:rPr>
        <w:rFonts w:ascii="Wingdings" w:hAnsi="Wingdings" w:hint="default"/>
      </w:rPr>
    </w:lvl>
    <w:lvl w:ilvl="6" w:tplc="04090001" w:tentative="1">
      <w:start w:val="1"/>
      <w:numFmt w:val="bullet"/>
      <w:lvlText w:val=""/>
      <w:lvlJc w:val="left"/>
      <w:pPr>
        <w:ind w:left="3760" w:hanging="440"/>
      </w:pPr>
      <w:rPr>
        <w:rFonts w:ascii="Wingdings" w:hAnsi="Wingdings" w:hint="default"/>
      </w:rPr>
    </w:lvl>
    <w:lvl w:ilvl="7" w:tplc="04090003" w:tentative="1">
      <w:start w:val="1"/>
      <w:numFmt w:val="bullet"/>
      <w:lvlText w:val=""/>
      <w:lvlJc w:val="left"/>
      <w:pPr>
        <w:ind w:left="4200" w:hanging="440"/>
      </w:pPr>
      <w:rPr>
        <w:rFonts w:ascii="Wingdings" w:hAnsi="Wingdings" w:hint="default"/>
      </w:rPr>
    </w:lvl>
    <w:lvl w:ilvl="8" w:tplc="04090005" w:tentative="1">
      <w:start w:val="1"/>
      <w:numFmt w:val="bullet"/>
      <w:lvlText w:val=""/>
      <w:lvlJc w:val="left"/>
      <w:pPr>
        <w:ind w:left="4640" w:hanging="440"/>
      </w:pPr>
      <w:rPr>
        <w:rFonts w:ascii="Wingdings" w:hAnsi="Wingdings" w:hint="default"/>
      </w:rPr>
    </w:lvl>
  </w:abstractNum>
  <w:abstractNum w:abstractNumId="4" w15:restartNumberingAfterBreak="0">
    <w:nsid w:val="21B007E9"/>
    <w:multiLevelType w:val="hybridMultilevel"/>
    <w:tmpl w:val="765872B8"/>
    <w:lvl w:ilvl="0" w:tplc="694E6782">
      <w:numFmt w:val="bullet"/>
      <w:lvlText w:val=""/>
      <w:lvlJc w:val="left"/>
      <w:pPr>
        <w:ind w:left="596" w:hanging="360"/>
      </w:pPr>
      <w:rPr>
        <w:rFonts w:ascii="Wingdings" w:eastAsia="바탕" w:hAnsi="Wingdings" w:cs="Times New Roman" w:hint="default"/>
      </w:rPr>
    </w:lvl>
    <w:lvl w:ilvl="1" w:tplc="04090003" w:tentative="1">
      <w:start w:val="1"/>
      <w:numFmt w:val="bullet"/>
      <w:lvlText w:val=""/>
      <w:lvlJc w:val="left"/>
      <w:pPr>
        <w:ind w:left="1116" w:hanging="440"/>
      </w:pPr>
      <w:rPr>
        <w:rFonts w:ascii="Wingdings" w:hAnsi="Wingdings" w:hint="default"/>
      </w:rPr>
    </w:lvl>
    <w:lvl w:ilvl="2" w:tplc="04090005" w:tentative="1">
      <w:start w:val="1"/>
      <w:numFmt w:val="bullet"/>
      <w:lvlText w:val=""/>
      <w:lvlJc w:val="left"/>
      <w:pPr>
        <w:ind w:left="1556" w:hanging="440"/>
      </w:pPr>
      <w:rPr>
        <w:rFonts w:ascii="Wingdings" w:hAnsi="Wingdings" w:hint="default"/>
      </w:rPr>
    </w:lvl>
    <w:lvl w:ilvl="3" w:tplc="04090001" w:tentative="1">
      <w:start w:val="1"/>
      <w:numFmt w:val="bullet"/>
      <w:lvlText w:val=""/>
      <w:lvlJc w:val="left"/>
      <w:pPr>
        <w:ind w:left="1996" w:hanging="440"/>
      </w:pPr>
      <w:rPr>
        <w:rFonts w:ascii="Wingdings" w:hAnsi="Wingdings" w:hint="default"/>
      </w:rPr>
    </w:lvl>
    <w:lvl w:ilvl="4" w:tplc="04090003" w:tentative="1">
      <w:start w:val="1"/>
      <w:numFmt w:val="bullet"/>
      <w:lvlText w:val=""/>
      <w:lvlJc w:val="left"/>
      <w:pPr>
        <w:ind w:left="2436" w:hanging="440"/>
      </w:pPr>
      <w:rPr>
        <w:rFonts w:ascii="Wingdings" w:hAnsi="Wingdings" w:hint="default"/>
      </w:rPr>
    </w:lvl>
    <w:lvl w:ilvl="5" w:tplc="04090005" w:tentative="1">
      <w:start w:val="1"/>
      <w:numFmt w:val="bullet"/>
      <w:lvlText w:val=""/>
      <w:lvlJc w:val="left"/>
      <w:pPr>
        <w:ind w:left="2876" w:hanging="440"/>
      </w:pPr>
      <w:rPr>
        <w:rFonts w:ascii="Wingdings" w:hAnsi="Wingdings" w:hint="default"/>
      </w:rPr>
    </w:lvl>
    <w:lvl w:ilvl="6" w:tplc="04090001" w:tentative="1">
      <w:start w:val="1"/>
      <w:numFmt w:val="bullet"/>
      <w:lvlText w:val=""/>
      <w:lvlJc w:val="left"/>
      <w:pPr>
        <w:ind w:left="3316" w:hanging="440"/>
      </w:pPr>
      <w:rPr>
        <w:rFonts w:ascii="Wingdings" w:hAnsi="Wingdings" w:hint="default"/>
      </w:rPr>
    </w:lvl>
    <w:lvl w:ilvl="7" w:tplc="04090003" w:tentative="1">
      <w:start w:val="1"/>
      <w:numFmt w:val="bullet"/>
      <w:lvlText w:val=""/>
      <w:lvlJc w:val="left"/>
      <w:pPr>
        <w:ind w:left="3756" w:hanging="440"/>
      </w:pPr>
      <w:rPr>
        <w:rFonts w:ascii="Wingdings" w:hAnsi="Wingdings" w:hint="default"/>
      </w:rPr>
    </w:lvl>
    <w:lvl w:ilvl="8" w:tplc="04090005" w:tentative="1">
      <w:start w:val="1"/>
      <w:numFmt w:val="bullet"/>
      <w:lvlText w:val=""/>
      <w:lvlJc w:val="left"/>
      <w:pPr>
        <w:ind w:left="4196" w:hanging="440"/>
      </w:pPr>
      <w:rPr>
        <w:rFonts w:ascii="Wingdings" w:hAnsi="Wingdings" w:hint="default"/>
      </w:rPr>
    </w:lvl>
  </w:abstractNum>
  <w:abstractNum w:abstractNumId="5" w15:restartNumberingAfterBreak="0">
    <w:nsid w:val="24087C6B"/>
    <w:multiLevelType w:val="hybridMultilevel"/>
    <w:tmpl w:val="4516CE56"/>
    <w:lvl w:ilvl="0" w:tplc="61045514">
      <w:numFmt w:val="bullet"/>
      <w:lvlText w:val="-"/>
      <w:lvlJc w:val="left"/>
      <w:pPr>
        <w:ind w:left="800" w:hanging="360"/>
      </w:pPr>
      <w:rPr>
        <w:rFonts w:ascii="Times New Roman" w:eastAsia="바탕" w:hAnsi="Times New Roman"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6" w15:restartNumberingAfterBreak="0">
    <w:nsid w:val="33A27911"/>
    <w:multiLevelType w:val="hybridMultilevel"/>
    <w:tmpl w:val="922C3992"/>
    <w:lvl w:ilvl="0" w:tplc="8E1C489A">
      <w:numFmt w:val="bullet"/>
      <w:lvlText w:val="-"/>
      <w:lvlJc w:val="left"/>
      <w:pPr>
        <w:ind w:left="800" w:hanging="360"/>
      </w:pPr>
      <w:rPr>
        <w:rFonts w:ascii="Times New Roman" w:eastAsia="바탕" w:hAnsi="Times New Roman"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7" w15:restartNumberingAfterBreak="0">
    <w:nsid w:val="380D04B0"/>
    <w:multiLevelType w:val="hybridMultilevel"/>
    <w:tmpl w:val="E176EF40"/>
    <w:lvl w:ilvl="0" w:tplc="04090001">
      <w:start w:val="1"/>
      <w:numFmt w:val="bullet"/>
      <w:lvlText w:val=""/>
      <w:lvlJc w:val="left"/>
      <w:pPr>
        <w:ind w:left="880" w:hanging="440"/>
      </w:pPr>
      <w:rPr>
        <w:rFonts w:ascii="Wingdings" w:hAnsi="Wingdings"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8" w15:restartNumberingAfterBreak="0">
    <w:nsid w:val="4B111E20"/>
    <w:multiLevelType w:val="hybridMultilevel"/>
    <w:tmpl w:val="C1300464"/>
    <w:lvl w:ilvl="0" w:tplc="1D86DED4">
      <w:start w:val="1"/>
      <w:numFmt w:val="bullet"/>
      <w:lvlText w:val=""/>
      <w:lvlJc w:val="left"/>
      <w:pPr>
        <w:ind w:left="600" w:hanging="360"/>
      </w:pPr>
      <w:rPr>
        <w:rFonts w:ascii="Wingdings" w:hAnsi="Wingdings" w:hint="default"/>
      </w:rPr>
    </w:lvl>
    <w:lvl w:ilvl="1" w:tplc="04090003" w:tentative="1">
      <w:start w:val="1"/>
      <w:numFmt w:val="bullet"/>
      <w:lvlText w:val=""/>
      <w:lvlJc w:val="left"/>
      <w:pPr>
        <w:ind w:left="1120" w:hanging="440"/>
      </w:pPr>
      <w:rPr>
        <w:rFonts w:ascii="Wingdings" w:hAnsi="Wingdings" w:hint="default"/>
      </w:rPr>
    </w:lvl>
    <w:lvl w:ilvl="2" w:tplc="04090005" w:tentative="1">
      <w:start w:val="1"/>
      <w:numFmt w:val="bullet"/>
      <w:lvlText w:val=""/>
      <w:lvlJc w:val="left"/>
      <w:pPr>
        <w:ind w:left="1560" w:hanging="440"/>
      </w:pPr>
      <w:rPr>
        <w:rFonts w:ascii="Wingdings" w:hAnsi="Wingdings" w:hint="default"/>
      </w:rPr>
    </w:lvl>
    <w:lvl w:ilvl="3" w:tplc="04090001" w:tentative="1">
      <w:start w:val="1"/>
      <w:numFmt w:val="bullet"/>
      <w:lvlText w:val=""/>
      <w:lvlJc w:val="left"/>
      <w:pPr>
        <w:ind w:left="2000" w:hanging="440"/>
      </w:pPr>
      <w:rPr>
        <w:rFonts w:ascii="Wingdings" w:hAnsi="Wingdings" w:hint="default"/>
      </w:rPr>
    </w:lvl>
    <w:lvl w:ilvl="4" w:tplc="04090003" w:tentative="1">
      <w:start w:val="1"/>
      <w:numFmt w:val="bullet"/>
      <w:lvlText w:val=""/>
      <w:lvlJc w:val="left"/>
      <w:pPr>
        <w:ind w:left="2440" w:hanging="440"/>
      </w:pPr>
      <w:rPr>
        <w:rFonts w:ascii="Wingdings" w:hAnsi="Wingdings" w:hint="default"/>
      </w:rPr>
    </w:lvl>
    <w:lvl w:ilvl="5" w:tplc="04090005" w:tentative="1">
      <w:start w:val="1"/>
      <w:numFmt w:val="bullet"/>
      <w:lvlText w:val=""/>
      <w:lvlJc w:val="left"/>
      <w:pPr>
        <w:ind w:left="2880" w:hanging="440"/>
      </w:pPr>
      <w:rPr>
        <w:rFonts w:ascii="Wingdings" w:hAnsi="Wingdings" w:hint="default"/>
      </w:rPr>
    </w:lvl>
    <w:lvl w:ilvl="6" w:tplc="04090001" w:tentative="1">
      <w:start w:val="1"/>
      <w:numFmt w:val="bullet"/>
      <w:lvlText w:val=""/>
      <w:lvlJc w:val="left"/>
      <w:pPr>
        <w:ind w:left="3320" w:hanging="440"/>
      </w:pPr>
      <w:rPr>
        <w:rFonts w:ascii="Wingdings" w:hAnsi="Wingdings" w:hint="default"/>
      </w:rPr>
    </w:lvl>
    <w:lvl w:ilvl="7" w:tplc="04090003" w:tentative="1">
      <w:start w:val="1"/>
      <w:numFmt w:val="bullet"/>
      <w:lvlText w:val=""/>
      <w:lvlJc w:val="left"/>
      <w:pPr>
        <w:ind w:left="3760" w:hanging="440"/>
      </w:pPr>
      <w:rPr>
        <w:rFonts w:ascii="Wingdings" w:hAnsi="Wingdings" w:hint="default"/>
      </w:rPr>
    </w:lvl>
    <w:lvl w:ilvl="8" w:tplc="04090005" w:tentative="1">
      <w:start w:val="1"/>
      <w:numFmt w:val="bullet"/>
      <w:lvlText w:val=""/>
      <w:lvlJc w:val="left"/>
      <w:pPr>
        <w:ind w:left="4200" w:hanging="440"/>
      </w:pPr>
      <w:rPr>
        <w:rFonts w:ascii="Wingdings" w:hAnsi="Wingdings" w:hint="default"/>
      </w:rPr>
    </w:lvl>
  </w:abstractNum>
  <w:abstractNum w:abstractNumId="9" w15:restartNumberingAfterBreak="0">
    <w:nsid w:val="4B4E2BE2"/>
    <w:multiLevelType w:val="hybridMultilevel"/>
    <w:tmpl w:val="D25A4A38"/>
    <w:lvl w:ilvl="0" w:tplc="1D86DED4">
      <w:start w:val="1"/>
      <w:numFmt w:val="bullet"/>
      <w:lvlText w:val=""/>
      <w:lvlJc w:val="left"/>
      <w:pPr>
        <w:ind w:left="800" w:hanging="360"/>
      </w:pPr>
      <w:rPr>
        <w:rFonts w:ascii="Wingdings" w:hAnsi="Wingdings" w:hint="default"/>
      </w:rPr>
    </w:lvl>
    <w:lvl w:ilvl="1" w:tplc="FFFFFFFF" w:tentative="1">
      <w:start w:val="1"/>
      <w:numFmt w:val="bullet"/>
      <w:lvlText w:val=""/>
      <w:lvlJc w:val="left"/>
      <w:pPr>
        <w:ind w:left="1320" w:hanging="440"/>
      </w:pPr>
      <w:rPr>
        <w:rFonts w:ascii="Wingdings" w:hAnsi="Wingdings" w:hint="default"/>
      </w:rPr>
    </w:lvl>
    <w:lvl w:ilvl="2" w:tplc="FFFFFFFF" w:tentative="1">
      <w:start w:val="1"/>
      <w:numFmt w:val="bullet"/>
      <w:lvlText w:val=""/>
      <w:lvlJc w:val="left"/>
      <w:pPr>
        <w:ind w:left="1760" w:hanging="440"/>
      </w:pPr>
      <w:rPr>
        <w:rFonts w:ascii="Wingdings" w:hAnsi="Wingdings" w:hint="default"/>
      </w:rPr>
    </w:lvl>
    <w:lvl w:ilvl="3" w:tplc="FFFFFFFF" w:tentative="1">
      <w:start w:val="1"/>
      <w:numFmt w:val="bullet"/>
      <w:lvlText w:val=""/>
      <w:lvlJc w:val="left"/>
      <w:pPr>
        <w:ind w:left="2200" w:hanging="440"/>
      </w:pPr>
      <w:rPr>
        <w:rFonts w:ascii="Wingdings" w:hAnsi="Wingdings" w:hint="default"/>
      </w:rPr>
    </w:lvl>
    <w:lvl w:ilvl="4" w:tplc="FFFFFFFF" w:tentative="1">
      <w:start w:val="1"/>
      <w:numFmt w:val="bullet"/>
      <w:lvlText w:val=""/>
      <w:lvlJc w:val="left"/>
      <w:pPr>
        <w:ind w:left="2640" w:hanging="440"/>
      </w:pPr>
      <w:rPr>
        <w:rFonts w:ascii="Wingdings" w:hAnsi="Wingdings" w:hint="default"/>
      </w:rPr>
    </w:lvl>
    <w:lvl w:ilvl="5" w:tplc="FFFFFFFF" w:tentative="1">
      <w:start w:val="1"/>
      <w:numFmt w:val="bullet"/>
      <w:lvlText w:val=""/>
      <w:lvlJc w:val="left"/>
      <w:pPr>
        <w:ind w:left="3080" w:hanging="440"/>
      </w:pPr>
      <w:rPr>
        <w:rFonts w:ascii="Wingdings" w:hAnsi="Wingdings" w:hint="default"/>
      </w:rPr>
    </w:lvl>
    <w:lvl w:ilvl="6" w:tplc="FFFFFFFF" w:tentative="1">
      <w:start w:val="1"/>
      <w:numFmt w:val="bullet"/>
      <w:lvlText w:val=""/>
      <w:lvlJc w:val="left"/>
      <w:pPr>
        <w:ind w:left="3520" w:hanging="440"/>
      </w:pPr>
      <w:rPr>
        <w:rFonts w:ascii="Wingdings" w:hAnsi="Wingdings" w:hint="default"/>
      </w:rPr>
    </w:lvl>
    <w:lvl w:ilvl="7" w:tplc="FFFFFFFF" w:tentative="1">
      <w:start w:val="1"/>
      <w:numFmt w:val="bullet"/>
      <w:lvlText w:val=""/>
      <w:lvlJc w:val="left"/>
      <w:pPr>
        <w:ind w:left="3960" w:hanging="440"/>
      </w:pPr>
      <w:rPr>
        <w:rFonts w:ascii="Wingdings" w:hAnsi="Wingdings" w:hint="default"/>
      </w:rPr>
    </w:lvl>
    <w:lvl w:ilvl="8" w:tplc="FFFFFFFF" w:tentative="1">
      <w:start w:val="1"/>
      <w:numFmt w:val="bullet"/>
      <w:lvlText w:val=""/>
      <w:lvlJc w:val="left"/>
      <w:pPr>
        <w:ind w:left="4400" w:hanging="440"/>
      </w:pPr>
      <w:rPr>
        <w:rFonts w:ascii="Wingdings" w:hAnsi="Wingdings" w:hint="default"/>
      </w:rPr>
    </w:lvl>
  </w:abstractNum>
  <w:abstractNum w:abstractNumId="10" w15:restartNumberingAfterBreak="0">
    <w:nsid w:val="5B8D797D"/>
    <w:multiLevelType w:val="hybridMultilevel"/>
    <w:tmpl w:val="2CD66FBA"/>
    <w:lvl w:ilvl="0" w:tplc="E96C7642">
      <w:numFmt w:val="bullet"/>
      <w:lvlText w:val=""/>
      <w:lvlJc w:val="left"/>
      <w:pPr>
        <w:ind w:left="800" w:hanging="360"/>
      </w:pPr>
      <w:rPr>
        <w:rFonts w:ascii="Wingdings" w:eastAsia="바탕" w:hAnsi="Wingdings"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11" w15:restartNumberingAfterBreak="0">
    <w:nsid w:val="5EE0772D"/>
    <w:multiLevelType w:val="hybridMultilevel"/>
    <w:tmpl w:val="CAF48778"/>
    <w:lvl w:ilvl="0" w:tplc="1D86DED4">
      <w:start w:val="1"/>
      <w:numFmt w:val="bullet"/>
      <w:lvlText w:val=""/>
      <w:lvlJc w:val="left"/>
      <w:pPr>
        <w:ind w:left="596" w:hanging="360"/>
      </w:pPr>
      <w:rPr>
        <w:rFonts w:ascii="Wingdings" w:hAnsi="Wingdings" w:hint="default"/>
      </w:rPr>
    </w:lvl>
    <w:lvl w:ilvl="1" w:tplc="FFFFFFFF" w:tentative="1">
      <w:start w:val="1"/>
      <w:numFmt w:val="bullet"/>
      <w:lvlText w:val=""/>
      <w:lvlJc w:val="left"/>
      <w:pPr>
        <w:ind w:left="1116" w:hanging="440"/>
      </w:pPr>
      <w:rPr>
        <w:rFonts w:ascii="Wingdings" w:hAnsi="Wingdings" w:hint="default"/>
      </w:rPr>
    </w:lvl>
    <w:lvl w:ilvl="2" w:tplc="FFFFFFFF" w:tentative="1">
      <w:start w:val="1"/>
      <w:numFmt w:val="bullet"/>
      <w:lvlText w:val=""/>
      <w:lvlJc w:val="left"/>
      <w:pPr>
        <w:ind w:left="1556" w:hanging="440"/>
      </w:pPr>
      <w:rPr>
        <w:rFonts w:ascii="Wingdings" w:hAnsi="Wingdings" w:hint="default"/>
      </w:rPr>
    </w:lvl>
    <w:lvl w:ilvl="3" w:tplc="FFFFFFFF" w:tentative="1">
      <w:start w:val="1"/>
      <w:numFmt w:val="bullet"/>
      <w:lvlText w:val=""/>
      <w:lvlJc w:val="left"/>
      <w:pPr>
        <w:ind w:left="1996" w:hanging="440"/>
      </w:pPr>
      <w:rPr>
        <w:rFonts w:ascii="Wingdings" w:hAnsi="Wingdings" w:hint="default"/>
      </w:rPr>
    </w:lvl>
    <w:lvl w:ilvl="4" w:tplc="FFFFFFFF" w:tentative="1">
      <w:start w:val="1"/>
      <w:numFmt w:val="bullet"/>
      <w:lvlText w:val=""/>
      <w:lvlJc w:val="left"/>
      <w:pPr>
        <w:ind w:left="2436" w:hanging="440"/>
      </w:pPr>
      <w:rPr>
        <w:rFonts w:ascii="Wingdings" w:hAnsi="Wingdings" w:hint="default"/>
      </w:rPr>
    </w:lvl>
    <w:lvl w:ilvl="5" w:tplc="FFFFFFFF" w:tentative="1">
      <w:start w:val="1"/>
      <w:numFmt w:val="bullet"/>
      <w:lvlText w:val=""/>
      <w:lvlJc w:val="left"/>
      <w:pPr>
        <w:ind w:left="2876" w:hanging="440"/>
      </w:pPr>
      <w:rPr>
        <w:rFonts w:ascii="Wingdings" w:hAnsi="Wingdings" w:hint="default"/>
      </w:rPr>
    </w:lvl>
    <w:lvl w:ilvl="6" w:tplc="FFFFFFFF" w:tentative="1">
      <w:start w:val="1"/>
      <w:numFmt w:val="bullet"/>
      <w:lvlText w:val=""/>
      <w:lvlJc w:val="left"/>
      <w:pPr>
        <w:ind w:left="3316" w:hanging="440"/>
      </w:pPr>
      <w:rPr>
        <w:rFonts w:ascii="Wingdings" w:hAnsi="Wingdings" w:hint="default"/>
      </w:rPr>
    </w:lvl>
    <w:lvl w:ilvl="7" w:tplc="FFFFFFFF" w:tentative="1">
      <w:start w:val="1"/>
      <w:numFmt w:val="bullet"/>
      <w:lvlText w:val=""/>
      <w:lvlJc w:val="left"/>
      <w:pPr>
        <w:ind w:left="3756" w:hanging="440"/>
      </w:pPr>
      <w:rPr>
        <w:rFonts w:ascii="Wingdings" w:hAnsi="Wingdings" w:hint="default"/>
      </w:rPr>
    </w:lvl>
    <w:lvl w:ilvl="8" w:tplc="FFFFFFFF" w:tentative="1">
      <w:start w:val="1"/>
      <w:numFmt w:val="bullet"/>
      <w:lvlText w:val=""/>
      <w:lvlJc w:val="left"/>
      <w:pPr>
        <w:ind w:left="4196" w:hanging="440"/>
      </w:pPr>
      <w:rPr>
        <w:rFonts w:ascii="Wingdings" w:hAnsi="Wingdings" w:hint="default"/>
      </w:rPr>
    </w:lvl>
  </w:abstractNum>
  <w:abstractNum w:abstractNumId="12" w15:restartNumberingAfterBreak="0">
    <w:nsid w:val="67D81CAB"/>
    <w:multiLevelType w:val="hybridMultilevel"/>
    <w:tmpl w:val="B442FC64"/>
    <w:lvl w:ilvl="0" w:tplc="A5FC4092">
      <w:numFmt w:val="bullet"/>
      <w:lvlText w:val="-"/>
      <w:lvlJc w:val="left"/>
      <w:pPr>
        <w:ind w:left="800" w:hanging="360"/>
      </w:pPr>
      <w:rPr>
        <w:rFonts w:ascii="Times New Roman" w:eastAsia="바탕" w:hAnsi="Times New Roman"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13" w15:restartNumberingAfterBreak="0">
    <w:nsid w:val="682F2764"/>
    <w:multiLevelType w:val="hybridMultilevel"/>
    <w:tmpl w:val="C5CEEF7C"/>
    <w:lvl w:ilvl="0" w:tplc="26FE6BCA">
      <w:start w:val="1"/>
      <w:numFmt w:val="bullet"/>
      <w:lvlText w:val=""/>
      <w:lvlJc w:val="left"/>
      <w:pPr>
        <w:ind w:left="880" w:hanging="440"/>
      </w:pPr>
      <w:rPr>
        <w:rFonts w:ascii="Wingdings" w:hAnsi="Wingdings" w:hint="default"/>
        <w:sz w:val="16"/>
        <w:szCs w:val="16"/>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14" w15:restartNumberingAfterBreak="0">
    <w:nsid w:val="68584221"/>
    <w:multiLevelType w:val="hybridMultilevel"/>
    <w:tmpl w:val="1FFC55BC"/>
    <w:lvl w:ilvl="0" w:tplc="79DC5040">
      <w:numFmt w:val="bullet"/>
      <w:lvlText w:val="-"/>
      <w:lvlJc w:val="left"/>
      <w:pPr>
        <w:ind w:left="1160" w:hanging="360"/>
      </w:pPr>
      <w:rPr>
        <w:rFonts w:ascii="Times New Roman" w:eastAsia="바탕" w:hAnsi="Times New Roman" w:cs="Times New Roman" w:hint="default"/>
      </w:rPr>
    </w:lvl>
    <w:lvl w:ilvl="1" w:tplc="04090003" w:tentative="1">
      <w:start w:val="1"/>
      <w:numFmt w:val="bullet"/>
      <w:lvlText w:val=""/>
      <w:lvlJc w:val="left"/>
      <w:pPr>
        <w:ind w:left="1680" w:hanging="440"/>
      </w:pPr>
      <w:rPr>
        <w:rFonts w:ascii="Wingdings" w:hAnsi="Wingdings" w:hint="default"/>
      </w:rPr>
    </w:lvl>
    <w:lvl w:ilvl="2" w:tplc="04090005" w:tentative="1">
      <w:start w:val="1"/>
      <w:numFmt w:val="bullet"/>
      <w:lvlText w:val=""/>
      <w:lvlJc w:val="left"/>
      <w:pPr>
        <w:ind w:left="2120" w:hanging="440"/>
      </w:pPr>
      <w:rPr>
        <w:rFonts w:ascii="Wingdings" w:hAnsi="Wingdings" w:hint="default"/>
      </w:rPr>
    </w:lvl>
    <w:lvl w:ilvl="3" w:tplc="04090001" w:tentative="1">
      <w:start w:val="1"/>
      <w:numFmt w:val="bullet"/>
      <w:lvlText w:val=""/>
      <w:lvlJc w:val="left"/>
      <w:pPr>
        <w:ind w:left="2560" w:hanging="440"/>
      </w:pPr>
      <w:rPr>
        <w:rFonts w:ascii="Wingdings" w:hAnsi="Wingdings" w:hint="default"/>
      </w:rPr>
    </w:lvl>
    <w:lvl w:ilvl="4" w:tplc="04090003" w:tentative="1">
      <w:start w:val="1"/>
      <w:numFmt w:val="bullet"/>
      <w:lvlText w:val=""/>
      <w:lvlJc w:val="left"/>
      <w:pPr>
        <w:ind w:left="3000" w:hanging="440"/>
      </w:pPr>
      <w:rPr>
        <w:rFonts w:ascii="Wingdings" w:hAnsi="Wingdings" w:hint="default"/>
      </w:rPr>
    </w:lvl>
    <w:lvl w:ilvl="5" w:tplc="04090005" w:tentative="1">
      <w:start w:val="1"/>
      <w:numFmt w:val="bullet"/>
      <w:lvlText w:val=""/>
      <w:lvlJc w:val="left"/>
      <w:pPr>
        <w:ind w:left="3440" w:hanging="440"/>
      </w:pPr>
      <w:rPr>
        <w:rFonts w:ascii="Wingdings" w:hAnsi="Wingdings" w:hint="default"/>
      </w:rPr>
    </w:lvl>
    <w:lvl w:ilvl="6" w:tplc="04090001" w:tentative="1">
      <w:start w:val="1"/>
      <w:numFmt w:val="bullet"/>
      <w:lvlText w:val=""/>
      <w:lvlJc w:val="left"/>
      <w:pPr>
        <w:ind w:left="3880" w:hanging="440"/>
      </w:pPr>
      <w:rPr>
        <w:rFonts w:ascii="Wingdings" w:hAnsi="Wingdings" w:hint="default"/>
      </w:rPr>
    </w:lvl>
    <w:lvl w:ilvl="7" w:tplc="04090003" w:tentative="1">
      <w:start w:val="1"/>
      <w:numFmt w:val="bullet"/>
      <w:lvlText w:val=""/>
      <w:lvlJc w:val="left"/>
      <w:pPr>
        <w:ind w:left="4320" w:hanging="440"/>
      </w:pPr>
      <w:rPr>
        <w:rFonts w:ascii="Wingdings" w:hAnsi="Wingdings" w:hint="default"/>
      </w:rPr>
    </w:lvl>
    <w:lvl w:ilvl="8" w:tplc="04090005" w:tentative="1">
      <w:start w:val="1"/>
      <w:numFmt w:val="bullet"/>
      <w:lvlText w:val=""/>
      <w:lvlJc w:val="left"/>
      <w:pPr>
        <w:ind w:left="4760" w:hanging="440"/>
      </w:pPr>
      <w:rPr>
        <w:rFonts w:ascii="Wingdings" w:hAnsi="Wingdings" w:hint="default"/>
      </w:rPr>
    </w:lvl>
  </w:abstractNum>
  <w:abstractNum w:abstractNumId="15" w15:restartNumberingAfterBreak="0">
    <w:nsid w:val="70054998"/>
    <w:multiLevelType w:val="hybridMultilevel"/>
    <w:tmpl w:val="71B47BF4"/>
    <w:lvl w:ilvl="0" w:tplc="B35451FA">
      <w:numFmt w:val="bullet"/>
      <w:lvlText w:val=""/>
      <w:lvlJc w:val="left"/>
      <w:pPr>
        <w:ind w:left="800" w:hanging="360"/>
      </w:pPr>
      <w:rPr>
        <w:rFonts w:ascii="Wingdings" w:eastAsia="바탕" w:hAnsi="Wingdings" w:cs="Times New Roman" w:hint="default"/>
        <w:i/>
        <w:sz w:val="20"/>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16" w15:restartNumberingAfterBreak="0">
    <w:nsid w:val="7D865839"/>
    <w:multiLevelType w:val="hybridMultilevel"/>
    <w:tmpl w:val="D8DE7A80"/>
    <w:lvl w:ilvl="0" w:tplc="D79279D8">
      <w:numFmt w:val="bullet"/>
      <w:lvlText w:val="-"/>
      <w:lvlJc w:val="left"/>
      <w:pPr>
        <w:ind w:left="800" w:hanging="360"/>
      </w:pPr>
      <w:rPr>
        <w:rFonts w:ascii="Times New Roman" w:eastAsia="바탕" w:hAnsi="Times New Roman"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17" w15:restartNumberingAfterBreak="0">
    <w:nsid w:val="7FD85A97"/>
    <w:multiLevelType w:val="hybridMultilevel"/>
    <w:tmpl w:val="3B2A18DA"/>
    <w:lvl w:ilvl="0" w:tplc="702EF110">
      <w:start w:val="1"/>
      <w:numFmt w:val="bullet"/>
      <w:lvlText w:val=""/>
      <w:lvlJc w:val="left"/>
      <w:pPr>
        <w:ind w:left="880" w:hanging="440"/>
      </w:pPr>
      <w:rPr>
        <w:rFonts w:ascii="Wingdings" w:hAnsi="Wingdings" w:hint="default"/>
        <w:sz w:val="16"/>
        <w:szCs w:val="16"/>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num w:numId="1" w16cid:durableId="1644002889">
    <w:abstractNumId w:val="2"/>
  </w:num>
  <w:num w:numId="2" w16cid:durableId="193349032">
    <w:abstractNumId w:val="15"/>
  </w:num>
  <w:num w:numId="3" w16cid:durableId="987708765">
    <w:abstractNumId w:val="6"/>
  </w:num>
  <w:num w:numId="4" w16cid:durableId="765230516">
    <w:abstractNumId w:val="14"/>
  </w:num>
  <w:num w:numId="5" w16cid:durableId="2106803825">
    <w:abstractNumId w:val="5"/>
  </w:num>
  <w:num w:numId="6" w16cid:durableId="1522166225">
    <w:abstractNumId w:val="12"/>
  </w:num>
  <w:num w:numId="7" w16cid:durableId="499665574">
    <w:abstractNumId w:val="1"/>
  </w:num>
  <w:num w:numId="8" w16cid:durableId="954599390">
    <w:abstractNumId w:val="0"/>
  </w:num>
  <w:num w:numId="9" w16cid:durableId="806632586">
    <w:abstractNumId w:val="4"/>
  </w:num>
  <w:num w:numId="10" w16cid:durableId="1281376873">
    <w:abstractNumId w:val="11"/>
  </w:num>
  <w:num w:numId="11" w16cid:durableId="775248235">
    <w:abstractNumId w:val="8"/>
  </w:num>
  <w:num w:numId="12" w16cid:durableId="1002507929">
    <w:abstractNumId w:val="7"/>
  </w:num>
  <w:num w:numId="13" w16cid:durableId="1572347985">
    <w:abstractNumId w:val="16"/>
  </w:num>
  <w:num w:numId="14" w16cid:durableId="1222642070">
    <w:abstractNumId w:val="9"/>
  </w:num>
  <w:num w:numId="15" w16cid:durableId="915238082">
    <w:abstractNumId w:val="3"/>
  </w:num>
  <w:num w:numId="16" w16cid:durableId="358898226">
    <w:abstractNumId w:val="13"/>
  </w:num>
  <w:num w:numId="17" w16cid:durableId="1052575817">
    <w:abstractNumId w:val="17"/>
  </w:num>
  <w:num w:numId="18" w16cid:durableId="75556477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bordersDoNotSurroundHeader/>
  <w:bordersDoNotSurroundFooter/>
  <w:hideGrammaticalErrors/>
  <w:proofState w:spelling="clean" w:grammar="clean"/>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800"/>
  <w:drawingGridHorizontalSpacing w:val="10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2F76"/>
    <w:rsid w:val="00007851"/>
    <w:rsid w:val="000123BF"/>
    <w:rsid w:val="000201BB"/>
    <w:rsid w:val="000245C1"/>
    <w:rsid w:val="00032926"/>
    <w:rsid w:val="00037EF4"/>
    <w:rsid w:val="000420F6"/>
    <w:rsid w:val="000537E4"/>
    <w:rsid w:val="000620B7"/>
    <w:rsid w:val="0006467F"/>
    <w:rsid w:val="0006571D"/>
    <w:rsid w:val="000703C2"/>
    <w:rsid w:val="0007692B"/>
    <w:rsid w:val="000809A1"/>
    <w:rsid w:val="00083B61"/>
    <w:rsid w:val="000843C0"/>
    <w:rsid w:val="00091EDE"/>
    <w:rsid w:val="000A2319"/>
    <w:rsid w:val="000A3BEA"/>
    <w:rsid w:val="000A52D1"/>
    <w:rsid w:val="000B0732"/>
    <w:rsid w:val="000B0B01"/>
    <w:rsid w:val="000B5084"/>
    <w:rsid w:val="000B75E6"/>
    <w:rsid w:val="000C030F"/>
    <w:rsid w:val="000D00F8"/>
    <w:rsid w:val="000D1969"/>
    <w:rsid w:val="000F38CA"/>
    <w:rsid w:val="001149FF"/>
    <w:rsid w:val="00116B02"/>
    <w:rsid w:val="00125BA8"/>
    <w:rsid w:val="00133C5F"/>
    <w:rsid w:val="00137DC1"/>
    <w:rsid w:val="0014364E"/>
    <w:rsid w:val="00163212"/>
    <w:rsid w:val="00164E9C"/>
    <w:rsid w:val="00180D51"/>
    <w:rsid w:val="00181325"/>
    <w:rsid w:val="00191728"/>
    <w:rsid w:val="001928DB"/>
    <w:rsid w:val="00192FB5"/>
    <w:rsid w:val="0019360F"/>
    <w:rsid w:val="00195505"/>
    <w:rsid w:val="001A2590"/>
    <w:rsid w:val="001A65EE"/>
    <w:rsid w:val="001B5E7B"/>
    <w:rsid w:val="001D2022"/>
    <w:rsid w:val="001D449C"/>
    <w:rsid w:val="001F3714"/>
    <w:rsid w:val="0020235A"/>
    <w:rsid w:val="00213B46"/>
    <w:rsid w:val="002167CC"/>
    <w:rsid w:val="00217856"/>
    <w:rsid w:val="00220302"/>
    <w:rsid w:val="00226209"/>
    <w:rsid w:val="00237E30"/>
    <w:rsid w:val="002501C3"/>
    <w:rsid w:val="00250B25"/>
    <w:rsid w:val="0025147F"/>
    <w:rsid w:val="002518DA"/>
    <w:rsid w:val="002542FD"/>
    <w:rsid w:val="00257383"/>
    <w:rsid w:val="00263600"/>
    <w:rsid w:val="0026610C"/>
    <w:rsid w:val="00271213"/>
    <w:rsid w:val="002725BB"/>
    <w:rsid w:val="00287904"/>
    <w:rsid w:val="002913EE"/>
    <w:rsid w:val="002955A7"/>
    <w:rsid w:val="002957CC"/>
    <w:rsid w:val="002A182A"/>
    <w:rsid w:val="002A1A31"/>
    <w:rsid w:val="002A6CC7"/>
    <w:rsid w:val="002B2F76"/>
    <w:rsid w:val="002E4073"/>
    <w:rsid w:val="002E4FF0"/>
    <w:rsid w:val="002F0939"/>
    <w:rsid w:val="002F1A42"/>
    <w:rsid w:val="002F2885"/>
    <w:rsid w:val="00310524"/>
    <w:rsid w:val="00325FAC"/>
    <w:rsid w:val="003320A1"/>
    <w:rsid w:val="003324E5"/>
    <w:rsid w:val="00335A5B"/>
    <w:rsid w:val="0033677C"/>
    <w:rsid w:val="00337BF3"/>
    <w:rsid w:val="00341B02"/>
    <w:rsid w:val="0034520A"/>
    <w:rsid w:val="003520FD"/>
    <w:rsid w:val="0035478C"/>
    <w:rsid w:val="00355630"/>
    <w:rsid w:val="00361E06"/>
    <w:rsid w:val="00362585"/>
    <w:rsid w:val="00363CA0"/>
    <w:rsid w:val="00367C4F"/>
    <w:rsid w:val="00376618"/>
    <w:rsid w:val="00377C06"/>
    <w:rsid w:val="00380D50"/>
    <w:rsid w:val="00381523"/>
    <w:rsid w:val="0038183F"/>
    <w:rsid w:val="00382C46"/>
    <w:rsid w:val="0038331D"/>
    <w:rsid w:val="003856BF"/>
    <w:rsid w:val="00393FEA"/>
    <w:rsid w:val="00394E52"/>
    <w:rsid w:val="003959C9"/>
    <w:rsid w:val="003A562C"/>
    <w:rsid w:val="003A7583"/>
    <w:rsid w:val="003B22BC"/>
    <w:rsid w:val="003B7AE5"/>
    <w:rsid w:val="003C1CD9"/>
    <w:rsid w:val="003E0ABF"/>
    <w:rsid w:val="003F4894"/>
    <w:rsid w:val="003F5F0D"/>
    <w:rsid w:val="004015CE"/>
    <w:rsid w:val="00406EEE"/>
    <w:rsid w:val="004140C1"/>
    <w:rsid w:val="00420DD7"/>
    <w:rsid w:val="00422407"/>
    <w:rsid w:val="00432B5F"/>
    <w:rsid w:val="00437B91"/>
    <w:rsid w:val="0046296D"/>
    <w:rsid w:val="00476A02"/>
    <w:rsid w:val="004809F0"/>
    <w:rsid w:val="0049078F"/>
    <w:rsid w:val="00494035"/>
    <w:rsid w:val="00495C55"/>
    <w:rsid w:val="004A0341"/>
    <w:rsid w:val="004A5672"/>
    <w:rsid w:val="004B05A9"/>
    <w:rsid w:val="004C31FB"/>
    <w:rsid w:val="004C3B19"/>
    <w:rsid w:val="004C483F"/>
    <w:rsid w:val="004E27E3"/>
    <w:rsid w:val="004E47C8"/>
    <w:rsid w:val="004F12AC"/>
    <w:rsid w:val="00500B7D"/>
    <w:rsid w:val="00504CC3"/>
    <w:rsid w:val="00507F75"/>
    <w:rsid w:val="00513951"/>
    <w:rsid w:val="00521B21"/>
    <w:rsid w:val="005241F6"/>
    <w:rsid w:val="00531089"/>
    <w:rsid w:val="00536C6F"/>
    <w:rsid w:val="00537E2E"/>
    <w:rsid w:val="00541AC6"/>
    <w:rsid w:val="0054243A"/>
    <w:rsid w:val="00545088"/>
    <w:rsid w:val="0055253A"/>
    <w:rsid w:val="00555089"/>
    <w:rsid w:val="00557DEF"/>
    <w:rsid w:val="00565549"/>
    <w:rsid w:val="00570326"/>
    <w:rsid w:val="00572942"/>
    <w:rsid w:val="00580A89"/>
    <w:rsid w:val="005835B5"/>
    <w:rsid w:val="0059306E"/>
    <w:rsid w:val="00594595"/>
    <w:rsid w:val="00595A7D"/>
    <w:rsid w:val="005A3C37"/>
    <w:rsid w:val="005B0036"/>
    <w:rsid w:val="005B0C67"/>
    <w:rsid w:val="005C1DC0"/>
    <w:rsid w:val="005C66C8"/>
    <w:rsid w:val="005D2002"/>
    <w:rsid w:val="005D3843"/>
    <w:rsid w:val="005F1F2C"/>
    <w:rsid w:val="005F460F"/>
    <w:rsid w:val="005F570F"/>
    <w:rsid w:val="005F7383"/>
    <w:rsid w:val="0060058F"/>
    <w:rsid w:val="00605CCD"/>
    <w:rsid w:val="006227B7"/>
    <w:rsid w:val="00627476"/>
    <w:rsid w:val="00630841"/>
    <w:rsid w:val="00632525"/>
    <w:rsid w:val="00634AA0"/>
    <w:rsid w:val="0063638D"/>
    <w:rsid w:val="0064327A"/>
    <w:rsid w:val="00645473"/>
    <w:rsid w:val="006516C8"/>
    <w:rsid w:val="00652223"/>
    <w:rsid w:val="00656D78"/>
    <w:rsid w:val="00660FDA"/>
    <w:rsid w:val="006631B4"/>
    <w:rsid w:val="0066725C"/>
    <w:rsid w:val="006737FF"/>
    <w:rsid w:val="00682BBA"/>
    <w:rsid w:val="00696342"/>
    <w:rsid w:val="006A1680"/>
    <w:rsid w:val="006A1F2F"/>
    <w:rsid w:val="006A2D6A"/>
    <w:rsid w:val="006A49E7"/>
    <w:rsid w:val="006B307F"/>
    <w:rsid w:val="006B3E78"/>
    <w:rsid w:val="006B5A34"/>
    <w:rsid w:val="006C1B8B"/>
    <w:rsid w:val="006C3B82"/>
    <w:rsid w:val="006C6B7A"/>
    <w:rsid w:val="006C76EC"/>
    <w:rsid w:val="006D2724"/>
    <w:rsid w:val="006D7114"/>
    <w:rsid w:val="006D744D"/>
    <w:rsid w:val="006D7A44"/>
    <w:rsid w:val="006E4B55"/>
    <w:rsid w:val="006F0443"/>
    <w:rsid w:val="006F100B"/>
    <w:rsid w:val="006F365E"/>
    <w:rsid w:val="006F5AE5"/>
    <w:rsid w:val="00700F08"/>
    <w:rsid w:val="007046CB"/>
    <w:rsid w:val="00706D2B"/>
    <w:rsid w:val="00712477"/>
    <w:rsid w:val="00724510"/>
    <w:rsid w:val="007265AB"/>
    <w:rsid w:val="007273DB"/>
    <w:rsid w:val="00730335"/>
    <w:rsid w:val="0073366E"/>
    <w:rsid w:val="007453FF"/>
    <w:rsid w:val="00747471"/>
    <w:rsid w:val="007527CE"/>
    <w:rsid w:val="00752C67"/>
    <w:rsid w:val="00755676"/>
    <w:rsid w:val="00766C21"/>
    <w:rsid w:val="007774F4"/>
    <w:rsid w:val="00792FAB"/>
    <w:rsid w:val="007A1517"/>
    <w:rsid w:val="007B22A9"/>
    <w:rsid w:val="007B4E04"/>
    <w:rsid w:val="007B6F29"/>
    <w:rsid w:val="007C022A"/>
    <w:rsid w:val="007C1453"/>
    <w:rsid w:val="007C20BD"/>
    <w:rsid w:val="007D39B2"/>
    <w:rsid w:val="007D5D22"/>
    <w:rsid w:val="007E0E84"/>
    <w:rsid w:val="007E1164"/>
    <w:rsid w:val="007E5474"/>
    <w:rsid w:val="007E70C6"/>
    <w:rsid w:val="008009B2"/>
    <w:rsid w:val="00805951"/>
    <w:rsid w:val="00805B8B"/>
    <w:rsid w:val="00810901"/>
    <w:rsid w:val="00822054"/>
    <w:rsid w:val="00831A50"/>
    <w:rsid w:val="00833417"/>
    <w:rsid w:val="00833F57"/>
    <w:rsid w:val="00842057"/>
    <w:rsid w:val="00845CA5"/>
    <w:rsid w:val="00845DAF"/>
    <w:rsid w:val="00850362"/>
    <w:rsid w:val="00850E45"/>
    <w:rsid w:val="00851874"/>
    <w:rsid w:val="0085728D"/>
    <w:rsid w:val="00862E22"/>
    <w:rsid w:val="008649ED"/>
    <w:rsid w:val="00871E50"/>
    <w:rsid w:val="00873372"/>
    <w:rsid w:val="00876C6B"/>
    <w:rsid w:val="0088055E"/>
    <w:rsid w:val="008A1BBE"/>
    <w:rsid w:val="008A1CFE"/>
    <w:rsid w:val="008A57C0"/>
    <w:rsid w:val="008B6ED7"/>
    <w:rsid w:val="008C16D4"/>
    <w:rsid w:val="008C3054"/>
    <w:rsid w:val="008C647D"/>
    <w:rsid w:val="008D1954"/>
    <w:rsid w:val="008D4392"/>
    <w:rsid w:val="008F151F"/>
    <w:rsid w:val="008F3F4B"/>
    <w:rsid w:val="008F68E8"/>
    <w:rsid w:val="0090197D"/>
    <w:rsid w:val="00911469"/>
    <w:rsid w:val="00912521"/>
    <w:rsid w:val="00913573"/>
    <w:rsid w:val="00914294"/>
    <w:rsid w:val="00934F3D"/>
    <w:rsid w:val="009569C6"/>
    <w:rsid w:val="0095713A"/>
    <w:rsid w:val="00957584"/>
    <w:rsid w:val="00971DFD"/>
    <w:rsid w:val="00975B30"/>
    <w:rsid w:val="0097662A"/>
    <w:rsid w:val="00982AF9"/>
    <w:rsid w:val="00986384"/>
    <w:rsid w:val="00987041"/>
    <w:rsid w:val="00987C07"/>
    <w:rsid w:val="00994329"/>
    <w:rsid w:val="009B2476"/>
    <w:rsid w:val="009B74DF"/>
    <w:rsid w:val="009C02EF"/>
    <w:rsid w:val="009C1952"/>
    <w:rsid w:val="009C3402"/>
    <w:rsid w:val="009C36DB"/>
    <w:rsid w:val="009C5190"/>
    <w:rsid w:val="009C7EA8"/>
    <w:rsid w:val="009D1B34"/>
    <w:rsid w:val="009D5313"/>
    <w:rsid w:val="009D64EC"/>
    <w:rsid w:val="009D7D07"/>
    <w:rsid w:val="009E05DC"/>
    <w:rsid w:val="009E5C66"/>
    <w:rsid w:val="009F4886"/>
    <w:rsid w:val="009F63AA"/>
    <w:rsid w:val="009F7FC8"/>
    <w:rsid w:val="00A07169"/>
    <w:rsid w:val="00A123BE"/>
    <w:rsid w:val="00A22DEB"/>
    <w:rsid w:val="00A3335F"/>
    <w:rsid w:val="00A3688E"/>
    <w:rsid w:val="00A36D1F"/>
    <w:rsid w:val="00A37971"/>
    <w:rsid w:val="00A504D0"/>
    <w:rsid w:val="00A53AC8"/>
    <w:rsid w:val="00A60894"/>
    <w:rsid w:val="00A66140"/>
    <w:rsid w:val="00A7290E"/>
    <w:rsid w:val="00A7493E"/>
    <w:rsid w:val="00A81907"/>
    <w:rsid w:val="00A858D5"/>
    <w:rsid w:val="00A905A9"/>
    <w:rsid w:val="00A90AA6"/>
    <w:rsid w:val="00A91CD9"/>
    <w:rsid w:val="00A95978"/>
    <w:rsid w:val="00A95F9E"/>
    <w:rsid w:val="00A9799C"/>
    <w:rsid w:val="00AA3D40"/>
    <w:rsid w:val="00AA6148"/>
    <w:rsid w:val="00AC69BB"/>
    <w:rsid w:val="00AD0B59"/>
    <w:rsid w:val="00AD1185"/>
    <w:rsid w:val="00AD1437"/>
    <w:rsid w:val="00AD4ADB"/>
    <w:rsid w:val="00AD6103"/>
    <w:rsid w:val="00AE082A"/>
    <w:rsid w:val="00AE1E8D"/>
    <w:rsid w:val="00AE2372"/>
    <w:rsid w:val="00AE2DA5"/>
    <w:rsid w:val="00AE3600"/>
    <w:rsid w:val="00AE74E9"/>
    <w:rsid w:val="00AF21AA"/>
    <w:rsid w:val="00AF4B2E"/>
    <w:rsid w:val="00B00C0A"/>
    <w:rsid w:val="00B17CCA"/>
    <w:rsid w:val="00B220EE"/>
    <w:rsid w:val="00B25DA1"/>
    <w:rsid w:val="00B30346"/>
    <w:rsid w:val="00B30DC4"/>
    <w:rsid w:val="00B350A8"/>
    <w:rsid w:val="00B3650C"/>
    <w:rsid w:val="00B51219"/>
    <w:rsid w:val="00B6562B"/>
    <w:rsid w:val="00B73AEF"/>
    <w:rsid w:val="00B73D3C"/>
    <w:rsid w:val="00B74689"/>
    <w:rsid w:val="00B74D91"/>
    <w:rsid w:val="00B75657"/>
    <w:rsid w:val="00B80650"/>
    <w:rsid w:val="00B80E4D"/>
    <w:rsid w:val="00B94236"/>
    <w:rsid w:val="00BA04C1"/>
    <w:rsid w:val="00BA4B23"/>
    <w:rsid w:val="00BA6473"/>
    <w:rsid w:val="00BB3EE1"/>
    <w:rsid w:val="00BB6BA3"/>
    <w:rsid w:val="00BB777B"/>
    <w:rsid w:val="00BC1515"/>
    <w:rsid w:val="00BC37B0"/>
    <w:rsid w:val="00BE03C4"/>
    <w:rsid w:val="00BE117A"/>
    <w:rsid w:val="00BE2448"/>
    <w:rsid w:val="00BF214D"/>
    <w:rsid w:val="00BF66CC"/>
    <w:rsid w:val="00C06F1C"/>
    <w:rsid w:val="00C07C58"/>
    <w:rsid w:val="00C2023F"/>
    <w:rsid w:val="00C20CE6"/>
    <w:rsid w:val="00C20CF2"/>
    <w:rsid w:val="00C23997"/>
    <w:rsid w:val="00C2576C"/>
    <w:rsid w:val="00C27669"/>
    <w:rsid w:val="00C33721"/>
    <w:rsid w:val="00C36EA8"/>
    <w:rsid w:val="00C377CB"/>
    <w:rsid w:val="00C526AF"/>
    <w:rsid w:val="00C53CCC"/>
    <w:rsid w:val="00C5589F"/>
    <w:rsid w:val="00C56ECC"/>
    <w:rsid w:val="00C66797"/>
    <w:rsid w:val="00C84910"/>
    <w:rsid w:val="00C863B5"/>
    <w:rsid w:val="00C8733B"/>
    <w:rsid w:val="00C929CB"/>
    <w:rsid w:val="00C97E7F"/>
    <w:rsid w:val="00CA38E4"/>
    <w:rsid w:val="00CA3D72"/>
    <w:rsid w:val="00CB3805"/>
    <w:rsid w:val="00CD1AF8"/>
    <w:rsid w:val="00CD67BA"/>
    <w:rsid w:val="00CD6F9C"/>
    <w:rsid w:val="00CE0287"/>
    <w:rsid w:val="00CE45DC"/>
    <w:rsid w:val="00CE67AF"/>
    <w:rsid w:val="00CF1492"/>
    <w:rsid w:val="00CF54AD"/>
    <w:rsid w:val="00CF6099"/>
    <w:rsid w:val="00CF7F35"/>
    <w:rsid w:val="00D05A16"/>
    <w:rsid w:val="00D24E65"/>
    <w:rsid w:val="00D250BE"/>
    <w:rsid w:val="00D26D77"/>
    <w:rsid w:val="00D26F85"/>
    <w:rsid w:val="00D3262C"/>
    <w:rsid w:val="00D34392"/>
    <w:rsid w:val="00D366C9"/>
    <w:rsid w:val="00D40CDB"/>
    <w:rsid w:val="00D41592"/>
    <w:rsid w:val="00D43367"/>
    <w:rsid w:val="00D50107"/>
    <w:rsid w:val="00D56585"/>
    <w:rsid w:val="00D60098"/>
    <w:rsid w:val="00D61011"/>
    <w:rsid w:val="00D64539"/>
    <w:rsid w:val="00D64F46"/>
    <w:rsid w:val="00D82CCE"/>
    <w:rsid w:val="00D83EB7"/>
    <w:rsid w:val="00D926ED"/>
    <w:rsid w:val="00DC25C3"/>
    <w:rsid w:val="00DD0F12"/>
    <w:rsid w:val="00DE436A"/>
    <w:rsid w:val="00DE679F"/>
    <w:rsid w:val="00E035CE"/>
    <w:rsid w:val="00E07F8F"/>
    <w:rsid w:val="00E1759F"/>
    <w:rsid w:val="00E315C8"/>
    <w:rsid w:val="00E3700E"/>
    <w:rsid w:val="00E4004E"/>
    <w:rsid w:val="00E44C71"/>
    <w:rsid w:val="00E553C7"/>
    <w:rsid w:val="00E600CF"/>
    <w:rsid w:val="00E6041B"/>
    <w:rsid w:val="00E63AA9"/>
    <w:rsid w:val="00E66A53"/>
    <w:rsid w:val="00E817BF"/>
    <w:rsid w:val="00E91CEA"/>
    <w:rsid w:val="00E9399D"/>
    <w:rsid w:val="00E97133"/>
    <w:rsid w:val="00EA6033"/>
    <w:rsid w:val="00EB055A"/>
    <w:rsid w:val="00EB278A"/>
    <w:rsid w:val="00EB3170"/>
    <w:rsid w:val="00EB3B6E"/>
    <w:rsid w:val="00EC0A10"/>
    <w:rsid w:val="00EC1E7F"/>
    <w:rsid w:val="00EC355B"/>
    <w:rsid w:val="00ED068A"/>
    <w:rsid w:val="00ED4218"/>
    <w:rsid w:val="00ED7FFB"/>
    <w:rsid w:val="00EF4672"/>
    <w:rsid w:val="00EF66C0"/>
    <w:rsid w:val="00F01925"/>
    <w:rsid w:val="00F14272"/>
    <w:rsid w:val="00F14E7B"/>
    <w:rsid w:val="00F17C0F"/>
    <w:rsid w:val="00F31440"/>
    <w:rsid w:val="00F323CE"/>
    <w:rsid w:val="00F35C4D"/>
    <w:rsid w:val="00F4411B"/>
    <w:rsid w:val="00F50EFB"/>
    <w:rsid w:val="00F523C5"/>
    <w:rsid w:val="00F67AE4"/>
    <w:rsid w:val="00F72388"/>
    <w:rsid w:val="00F75091"/>
    <w:rsid w:val="00F75E99"/>
    <w:rsid w:val="00F838AC"/>
    <w:rsid w:val="00F84990"/>
    <w:rsid w:val="00F87E30"/>
    <w:rsid w:val="00F9195F"/>
    <w:rsid w:val="00F967DB"/>
    <w:rsid w:val="00FA2CF3"/>
    <w:rsid w:val="00FA6CFF"/>
    <w:rsid w:val="00FB1910"/>
    <w:rsid w:val="00FB2B4B"/>
    <w:rsid w:val="00FB603B"/>
    <w:rsid w:val="00FC1440"/>
    <w:rsid w:val="00FC6335"/>
    <w:rsid w:val="00FC7495"/>
    <w:rsid w:val="00FD006E"/>
    <w:rsid w:val="00FD6B16"/>
    <w:rsid w:val="00FD72BB"/>
    <w:rsid w:val="00FE4EE3"/>
  </w:rsids>
  <m:mathPr>
    <m:mathFont m:val="Cambria Math"/>
    <m:brkBin m:val="before"/>
    <m:brkBinSub m:val="--"/>
    <m:smallFrac/>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EC2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맑은 고딕" w:eastAsia="맑은 고딕" w:hAnsi="맑은 고딕" w:cs="Times New Roman"/>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7" w:unhideWhenUsed="1"/>
    <w:lsdException w:name="toc 2" w:semiHidden="1" w:uiPriority="57" w:unhideWhenUsed="1"/>
    <w:lsdException w:name="toc 3" w:semiHidden="1" w:uiPriority="57" w:unhideWhenUsed="1"/>
    <w:lsdException w:name="toc 4" w:semiHidden="1" w:uiPriority="57" w:unhideWhenUsed="1"/>
    <w:lsdException w:name="toc 5" w:semiHidden="1" w:uiPriority="57" w:unhideWhenUsed="1"/>
    <w:lsdException w:name="toc 6" w:semiHidden="1" w:uiPriority="57" w:unhideWhenUsed="1"/>
    <w:lsdException w:name="toc 7" w:semiHidden="1" w:uiPriority="57" w:unhideWhenUsed="1"/>
    <w:lsdException w:name="toc 8" w:semiHidden="1" w:uiPriority="57" w:unhideWhenUsed="1"/>
    <w:lsdException w:name="toc 9" w:semiHidden="1" w:uiPriority="57"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53"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6"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7"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3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89"/>
    <w:lsdException w:name="Table Theme" w:semiHidden="1" w:unhideWhenUsed="1"/>
    <w:lsdException w:name="Placeholder Text" w:semiHidden="1"/>
    <w:lsdException w:name="No Spacing" w:uiPriority="1" w:qFormat="1"/>
    <w:lsdException w:name="Light Shading" w:uiPriority="96"/>
    <w:lsdException w:name="Light List" w:uiPriority="97"/>
    <w:lsdException w:name="Light Grid" w:uiPriority="98"/>
    <w:lsdException w:name="Medium Shading 1"/>
    <w:lsdException w:name="Medium Shading 2" w:uiPriority="0"/>
    <w:lsdException w:name="Medium List 1" w:uiPriority="0"/>
    <w:lsdException w:name="Medium List 2" w:uiPriority="0"/>
    <w:lsdException w:name="Medium Grid 1" w:uiPriority="0"/>
    <w:lsdException w:name="Medium Grid 2" w:uiPriority="0"/>
    <w:lsdException w:name="Medium Grid 3" w:uiPriority="0"/>
    <w:lsdException w:name="Dark List" w:uiPriority="0"/>
    <w:lsdException w:name="Colorful Shading" w:uiPriority="0"/>
    <w:lsdException w:name="Colorful List" w:uiPriority="0"/>
    <w:lsdException w:name="Colorful Grid" w:uiPriority="0"/>
    <w:lsdException w:name="Light Shading Accent 1" w:uiPriority="96"/>
    <w:lsdException w:name="Light List Accent 1" w:uiPriority="97"/>
    <w:lsdException w:name="Light Grid Accent 1" w:uiPriority="98"/>
    <w:lsdException w:name="Medium Shading 1 Accent 1"/>
    <w:lsdException w:name="Medium Shading 2 Accent 1" w:uiPriority="0"/>
    <w:lsdException w:name="Medium List 1 Accent 1" w:uiPriority="0"/>
    <w:lsdException w:name="Revision" w:semiHidden="1"/>
    <w:lsdException w:name="List Paragraph" w:uiPriority="52" w:qFormat="1"/>
    <w:lsdException w:name="Quote" w:uiPriority="41" w:qFormat="1"/>
    <w:lsdException w:name="Intense Quote" w:uiPriority="48" w:qFormat="1"/>
    <w:lsdException w:name="Medium List 2 Accent 1" w:uiPriority="0"/>
    <w:lsdException w:name="Medium Grid 1 Accent 1" w:uiPriority="0"/>
    <w:lsdException w:name="Medium Grid 2 Accent 1" w:uiPriority="0"/>
    <w:lsdException w:name="Medium Grid 3 Accent 1" w:uiPriority="0"/>
    <w:lsdException w:name="Dark List Accent 1" w:uiPriority="0"/>
    <w:lsdException w:name="Colorful Shading Accent 1" w:uiPriority="0"/>
    <w:lsdException w:name="Colorful List Accent 1" w:uiPriority="0"/>
    <w:lsdException w:name="Colorful Grid Accent 1" w:uiPriority="0"/>
    <w:lsdException w:name="Light Shading Accent 2" w:uiPriority="96"/>
    <w:lsdException w:name="Light List Accent 2" w:uiPriority="97"/>
    <w:lsdException w:name="Light Grid Accent 2" w:uiPriority="98"/>
    <w:lsdException w:name="Medium Shading 1 Accent 2"/>
    <w:lsdException w:name="Medium Shading 2 Accent 2" w:uiPriority="0"/>
    <w:lsdException w:name="Medium List 1 Accent 2" w:uiPriority="0"/>
    <w:lsdException w:name="Medium List 2 Accent 2" w:uiPriority="0"/>
    <w:lsdException w:name="Medium Grid 1 Accent 2" w:uiPriority="0"/>
    <w:lsdException w:name="Medium Grid 2 Accent 2" w:uiPriority="0"/>
    <w:lsdException w:name="Medium Grid 3 Accent 2" w:uiPriority="0"/>
    <w:lsdException w:name="Dark List Accent 2" w:uiPriority="0"/>
    <w:lsdException w:name="Colorful Shading Accent 2" w:uiPriority="0"/>
    <w:lsdException w:name="Colorful List Accent 2" w:uiPriority="0"/>
    <w:lsdException w:name="Colorful Grid Accent 2" w:uiPriority="0"/>
    <w:lsdException w:name="Light Shading Accent 3" w:uiPriority="96"/>
    <w:lsdException w:name="Light List Accent 3" w:uiPriority="97"/>
    <w:lsdException w:name="Light Grid Accent 3" w:uiPriority="98"/>
    <w:lsdException w:name="Medium Shading 1 Accent 3"/>
    <w:lsdException w:name="Medium Shading 2 Accent 3" w:uiPriority="0"/>
    <w:lsdException w:name="Medium List 1 Accent 3" w:uiPriority="0"/>
    <w:lsdException w:name="Medium List 2 Accent 3" w:uiPriority="0"/>
    <w:lsdException w:name="Medium Grid 1 Accent 3" w:uiPriority="0"/>
    <w:lsdException w:name="Medium Grid 2 Accent 3" w:uiPriority="0"/>
    <w:lsdException w:name="Medium Grid 3 Accent 3" w:uiPriority="0"/>
    <w:lsdException w:name="Dark List Accent 3" w:uiPriority="0"/>
    <w:lsdException w:name="Colorful Shading Accent 3" w:uiPriority="0"/>
    <w:lsdException w:name="Colorful List Accent 3" w:uiPriority="0"/>
    <w:lsdException w:name="Colorful Grid Accent 3" w:uiPriority="0"/>
    <w:lsdException w:name="Light Shading Accent 4" w:uiPriority="96"/>
    <w:lsdException w:name="Light List Accent 4" w:uiPriority="97"/>
    <w:lsdException w:name="Light Grid Accent 4" w:uiPriority="98"/>
    <w:lsdException w:name="Medium Shading 1 Accent 4"/>
    <w:lsdException w:name="Medium Shading 2 Accent 4" w:uiPriority="0"/>
    <w:lsdException w:name="Medium List 1 Accent 4" w:uiPriority="0"/>
    <w:lsdException w:name="Medium List 2 Accent 4" w:uiPriority="0"/>
    <w:lsdException w:name="Medium Grid 1 Accent 4" w:uiPriority="0"/>
    <w:lsdException w:name="Medium Grid 2 Accent 4" w:uiPriority="0"/>
    <w:lsdException w:name="Medium Grid 3 Accent 4" w:uiPriority="0"/>
    <w:lsdException w:name="Dark List Accent 4" w:uiPriority="0"/>
    <w:lsdException w:name="Colorful Shading Accent 4" w:uiPriority="0"/>
    <w:lsdException w:name="Colorful List Accent 4" w:uiPriority="0"/>
    <w:lsdException w:name="Colorful Grid Accent 4" w:uiPriority="0"/>
    <w:lsdException w:name="Light Shading Accent 5" w:uiPriority="96"/>
    <w:lsdException w:name="Light List Accent 5" w:uiPriority="97"/>
    <w:lsdException w:name="Light Grid Accent 5" w:uiPriority="98"/>
    <w:lsdException w:name="Medium Shading 1 Accent 5"/>
    <w:lsdException w:name="Medium Shading 2 Accent 5" w:uiPriority="0"/>
    <w:lsdException w:name="Medium List 1 Accent 5" w:uiPriority="0"/>
    <w:lsdException w:name="Medium List 2 Accent 5" w:uiPriority="0"/>
    <w:lsdException w:name="Medium Grid 1 Accent 5" w:uiPriority="0"/>
    <w:lsdException w:name="Medium Grid 2 Accent 5" w:uiPriority="0"/>
    <w:lsdException w:name="Medium Grid 3 Accent 5" w:uiPriority="0"/>
    <w:lsdException w:name="Dark List Accent 5" w:uiPriority="0"/>
    <w:lsdException w:name="Colorful Shading Accent 5" w:uiPriority="0"/>
    <w:lsdException w:name="Colorful List Accent 5" w:uiPriority="0"/>
    <w:lsdException w:name="Colorful Grid Accent 5" w:uiPriority="0"/>
    <w:lsdException w:name="Light Shading Accent 6" w:uiPriority="96"/>
    <w:lsdException w:name="Light List Accent 6" w:uiPriority="97"/>
    <w:lsdException w:name="Light Grid Accent 6" w:uiPriority="98"/>
    <w:lsdException w:name="Medium Shading 1 Accent 6"/>
    <w:lsdException w:name="Medium Shading 2 Accent 6" w:uiPriority="0"/>
    <w:lsdException w:name="Medium List 1 Accent 6" w:uiPriority="0"/>
    <w:lsdException w:name="Medium List 2 Accent 6" w:uiPriority="0"/>
    <w:lsdException w:name="Medium Grid 1 Accent 6" w:uiPriority="0"/>
    <w:lsdException w:name="Medium Grid 2 Accent 6" w:uiPriority="0"/>
    <w:lsdException w:name="Medium Grid 3 Accent 6" w:uiPriority="0"/>
    <w:lsdException w:name="Dark List Accent 6" w:uiPriority="0"/>
    <w:lsdException w:name="Colorful Shading Accent 6" w:uiPriority="0"/>
    <w:lsdException w:name="Colorful List Accent 6" w:uiPriority="0"/>
    <w:lsdException w:name="Colorful Grid Accent 6" w:uiPriority="0"/>
    <w:lsdException w:name="Subtle Emphasis" w:uiPriority="25" w:qFormat="1"/>
    <w:lsdException w:name="Intense Emphasis" w:uiPriority="33" w:qFormat="1"/>
    <w:lsdException w:name="Subtle Reference" w:uiPriority="49" w:qFormat="1"/>
    <w:lsdException w:name="Intense Reference" w:uiPriority="50" w:qFormat="1"/>
    <w:lsdException w:name="Book Title" w:uiPriority="51" w:qFormat="1"/>
    <w:lsdException w:name="Bibliography" w:semiHidden="1" w:uiPriority="55" w:unhideWhenUsed="1"/>
    <w:lsdException w:name="TOC Heading" w:semiHidden="1" w:uiPriority="57" w:unhideWhenUsed="1" w:qFormat="1"/>
    <w:lsdException w:name="Plain Table 1" w:uiPriority="65"/>
    <w:lsdException w:name="Plain Table 2" w:uiPriority="66"/>
    <w:lsdException w:name="Plain Table 3" w:uiPriority="67"/>
    <w:lsdException w:name="Plain Table 4" w:uiPriority="68"/>
    <w:lsdException w:name="Plain Table 5" w:uiPriority="69"/>
    <w:lsdException w:name="Grid Table Light" w:uiPriority="64"/>
    <w:lsdException w:name="Grid Table 1 Light" w:uiPriority="70"/>
    <w:lsdException w:name="Grid Table 2" w:uiPriority="71"/>
    <w:lsdException w:name="Grid Table 3" w:uiPriority="72"/>
    <w:lsdException w:name="Grid Table 4" w:uiPriority="73"/>
    <w:lsdException w:name="Grid Table 5 Dark" w:uiPriority="80"/>
    <w:lsdException w:name="Grid Table 6 Colorful" w:uiPriority="81"/>
    <w:lsdException w:name="Grid Table 7 Colorful" w:uiPriority="82"/>
    <w:lsdException w:name="Grid Table 1 Light Accent 1" w:uiPriority="70"/>
    <w:lsdException w:name="Grid Table 2 Accent 1" w:uiPriority="71"/>
    <w:lsdException w:name="Grid Table 3 Accent 1" w:uiPriority="72"/>
    <w:lsdException w:name="Grid Table 4 Accent 1" w:uiPriority="73"/>
    <w:lsdException w:name="Grid Table 5 Dark Accent 1" w:uiPriority="80"/>
    <w:lsdException w:name="Grid Table 6 Colorful Accent 1" w:uiPriority="81"/>
    <w:lsdException w:name="Grid Table 7 Colorful Accent 1" w:uiPriority="82"/>
    <w:lsdException w:name="Grid Table 1 Light Accent 2" w:uiPriority="70"/>
    <w:lsdException w:name="Grid Table 2 Accent 2" w:uiPriority="71"/>
    <w:lsdException w:name="Grid Table 3 Accent 2" w:uiPriority="72"/>
    <w:lsdException w:name="Grid Table 4 Accent 2" w:uiPriority="73"/>
    <w:lsdException w:name="Grid Table 5 Dark Accent 2" w:uiPriority="80"/>
    <w:lsdException w:name="Grid Table 6 Colorful Accent 2" w:uiPriority="81"/>
    <w:lsdException w:name="Grid Table 7 Colorful Accent 2" w:uiPriority="82"/>
    <w:lsdException w:name="Grid Table 1 Light Accent 3" w:uiPriority="70"/>
    <w:lsdException w:name="Grid Table 2 Accent 3" w:uiPriority="71"/>
    <w:lsdException w:name="Grid Table 3 Accent 3" w:uiPriority="72"/>
    <w:lsdException w:name="Grid Table 4 Accent 3" w:uiPriority="73"/>
    <w:lsdException w:name="Grid Table 5 Dark Accent 3" w:uiPriority="80"/>
    <w:lsdException w:name="Grid Table 6 Colorful Accent 3" w:uiPriority="81"/>
    <w:lsdException w:name="Grid Table 7 Colorful Accent 3" w:uiPriority="82"/>
    <w:lsdException w:name="Grid Table 1 Light Accent 4" w:uiPriority="70"/>
    <w:lsdException w:name="Grid Table 2 Accent 4" w:uiPriority="71"/>
    <w:lsdException w:name="Grid Table 3 Accent 4" w:uiPriority="72"/>
    <w:lsdException w:name="Grid Table 4 Accent 4" w:uiPriority="73"/>
    <w:lsdException w:name="Grid Table 5 Dark Accent 4" w:uiPriority="80"/>
    <w:lsdException w:name="Grid Table 6 Colorful Accent 4" w:uiPriority="81"/>
    <w:lsdException w:name="Grid Table 7 Colorful Accent 4" w:uiPriority="82"/>
    <w:lsdException w:name="Grid Table 1 Light Accent 5" w:uiPriority="70"/>
    <w:lsdException w:name="Grid Table 2 Accent 5" w:uiPriority="71"/>
    <w:lsdException w:name="Grid Table 3 Accent 5" w:uiPriority="72"/>
    <w:lsdException w:name="Grid Table 4 Accent 5" w:uiPriority="73"/>
    <w:lsdException w:name="Grid Table 5 Dark Accent 5" w:uiPriority="80"/>
    <w:lsdException w:name="Grid Table 6 Colorful Accent 5" w:uiPriority="81"/>
    <w:lsdException w:name="Grid Table 7 Colorful Accent 5" w:uiPriority="82"/>
    <w:lsdException w:name="Grid Table 1 Light Accent 6" w:uiPriority="70"/>
    <w:lsdException w:name="Grid Table 2 Accent 6" w:uiPriority="71"/>
    <w:lsdException w:name="Grid Table 3 Accent 6" w:uiPriority="72"/>
    <w:lsdException w:name="Grid Table 4 Accent 6" w:uiPriority="73"/>
    <w:lsdException w:name="Grid Table 5 Dark Accent 6" w:uiPriority="80"/>
    <w:lsdException w:name="Grid Table 6 Colorful Accent 6" w:uiPriority="81"/>
    <w:lsdException w:name="Grid Table 7 Colorful Accent 6" w:uiPriority="82"/>
    <w:lsdException w:name="List Table 1 Light" w:uiPriority="70"/>
    <w:lsdException w:name="List Table 2" w:uiPriority="71"/>
    <w:lsdException w:name="List Table 3" w:uiPriority="72"/>
    <w:lsdException w:name="List Table 4" w:uiPriority="73"/>
    <w:lsdException w:name="List Table 5 Dark" w:uiPriority="80"/>
    <w:lsdException w:name="List Table 6 Colorful" w:uiPriority="81"/>
    <w:lsdException w:name="List Table 7 Colorful" w:uiPriority="82"/>
    <w:lsdException w:name="List Table 1 Light Accent 1" w:uiPriority="70"/>
    <w:lsdException w:name="List Table 2 Accent 1" w:uiPriority="71"/>
    <w:lsdException w:name="List Table 3 Accent 1" w:uiPriority="72"/>
    <w:lsdException w:name="List Table 4 Accent 1" w:uiPriority="73"/>
    <w:lsdException w:name="List Table 5 Dark Accent 1" w:uiPriority="80"/>
    <w:lsdException w:name="List Table 6 Colorful Accent 1" w:uiPriority="81"/>
    <w:lsdException w:name="List Table 7 Colorful Accent 1" w:uiPriority="82"/>
    <w:lsdException w:name="List Table 1 Light Accent 2" w:uiPriority="70"/>
    <w:lsdException w:name="List Table 2 Accent 2" w:uiPriority="71"/>
    <w:lsdException w:name="List Table 3 Accent 2" w:uiPriority="72"/>
    <w:lsdException w:name="List Table 4 Accent 2" w:uiPriority="73"/>
    <w:lsdException w:name="List Table 5 Dark Accent 2" w:uiPriority="80"/>
    <w:lsdException w:name="List Table 6 Colorful Accent 2" w:uiPriority="81"/>
    <w:lsdException w:name="List Table 7 Colorful Accent 2" w:uiPriority="82"/>
    <w:lsdException w:name="List Table 1 Light Accent 3" w:uiPriority="70"/>
    <w:lsdException w:name="List Table 2 Accent 3" w:uiPriority="71"/>
    <w:lsdException w:name="List Table 3 Accent 3" w:uiPriority="72"/>
    <w:lsdException w:name="List Table 4 Accent 3" w:uiPriority="73"/>
    <w:lsdException w:name="List Table 5 Dark Accent 3" w:uiPriority="80"/>
    <w:lsdException w:name="List Table 6 Colorful Accent 3" w:uiPriority="81"/>
    <w:lsdException w:name="List Table 7 Colorful Accent 3" w:uiPriority="82"/>
    <w:lsdException w:name="List Table 1 Light Accent 4" w:uiPriority="70"/>
    <w:lsdException w:name="List Table 2 Accent 4" w:uiPriority="71"/>
    <w:lsdException w:name="List Table 3 Accent 4" w:uiPriority="72"/>
    <w:lsdException w:name="List Table 4 Accent 4" w:uiPriority="73"/>
    <w:lsdException w:name="List Table 5 Dark Accent 4" w:uiPriority="80"/>
    <w:lsdException w:name="List Table 6 Colorful Accent 4" w:uiPriority="81"/>
    <w:lsdException w:name="List Table 7 Colorful Accent 4" w:uiPriority="82"/>
    <w:lsdException w:name="List Table 1 Light Accent 5" w:uiPriority="70"/>
    <w:lsdException w:name="List Table 2 Accent 5" w:uiPriority="71"/>
    <w:lsdException w:name="List Table 3 Accent 5" w:uiPriority="72"/>
    <w:lsdException w:name="List Table 4 Accent 5" w:uiPriority="73"/>
    <w:lsdException w:name="List Table 5 Dark Accent 5" w:uiPriority="80"/>
    <w:lsdException w:name="List Table 6 Colorful Accent 5" w:uiPriority="81"/>
    <w:lsdException w:name="List Table 7 Colorful Accent 5" w:uiPriority="82"/>
    <w:lsdException w:name="List Table 1 Light Accent 6" w:uiPriority="70"/>
    <w:lsdException w:name="List Table 2 Accent 6" w:uiPriority="71"/>
    <w:lsdException w:name="List Table 3 Accent 6" w:uiPriority="72"/>
    <w:lsdException w:name="List Table 4 Accent 6" w:uiPriority="73"/>
    <w:lsdException w:name="List Table 5 Dark Accent 6" w:uiPriority="80"/>
    <w:lsdException w:name="List Table 6 Colorful Accent 6" w:uiPriority="81"/>
    <w:lsdException w:name="List Table 7 Colorful Accent 6" w:uiPriority="8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jc w:val="both"/>
    </w:pPr>
    <w:rPr>
      <w:rFonts w:ascii="바탕" w:eastAsia="바탕" w:hAnsi="Times New Roman"/>
      <w:kern w:val="2"/>
      <w:szCs w:val="24"/>
    </w:rPr>
  </w:style>
  <w:style w:type="paragraph" w:styleId="1">
    <w:name w:val="heading 1"/>
    <w:basedOn w:val="a"/>
    <w:next w:val="a"/>
    <w:link w:val="1Char"/>
    <w:uiPriority w:val="9"/>
    <w:qFormat/>
    <w:pPr>
      <w:keepNext/>
      <w:outlineLvl w:val="0"/>
    </w:pPr>
    <w:rPr>
      <w:rFonts w:ascii="맑은 고딕" w:eastAsia="맑은 고딕" w:hAnsi="맑은 고딕"/>
      <w:sz w:val="28"/>
      <w:szCs w:val="28"/>
    </w:rPr>
  </w:style>
  <w:style w:type="paragraph" w:styleId="2">
    <w:name w:val="heading 2"/>
    <w:basedOn w:val="a"/>
    <w:next w:val="a"/>
    <w:link w:val="2Char"/>
    <w:uiPriority w:val="9"/>
    <w:semiHidden/>
    <w:unhideWhenUsed/>
    <w:qFormat/>
    <w:pPr>
      <w:keepNext/>
      <w:outlineLvl w:val="1"/>
    </w:pPr>
    <w:rPr>
      <w:rFonts w:asciiTheme="majorHAnsi" w:eastAsiaTheme="majorEastAsia" w:hAnsiTheme="majorHAnsi" w:cstheme="majorBidi"/>
    </w:rPr>
  </w:style>
  <w:style w:type="paragraph" w:styleId="3">
    <w:name w:val="heading 3"/>
    <w:basedOn w:val="a"/>
    <w:next w:val="a"/>
    <w:link w:val="3Char"/>
    <w:uiPriority w:val="9"/>
    <w:semiHidden/>
    <w:unhideWhenUsed/>
    <w:qFormat/>
    <w:pPr>
      <w:keepNext/>
      <w:ind w:leftChars="300" w:left="300" w:hangingChars="200" w:hanging="2000"/>
      <w:outlineLvl w:val="2"/>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tabs>
        <w:tab w:val="center" w:pos="4513"/>
        <w:tab w:val="right" w:pos="9026"/>
      </w:tabs>
      <w:snapToGrid w:val="0"/>
    </w:pPr>
  </w:style>
  <w:style w:type="character" w:customStyle="1" w:styleId="Char">
    <w:name w:val="머리글 Char"/>
    <w:basedOn w:val="a0"/>
    <w:link w:val="a3"/>
    <w:uiPriority w:val="99"/>
    <w:rPr>
      <w:rFonts w:ascii="바탕" w:eastAsia="바탕" w:hAnsi="Times New Roman" w:cs="Times New Roman"/>
      <w:szCs w:val="24"/>
    </w:rPr>
  </w:style>
  <w:style w:type="paragraph" w:styleId="a4">
    <w:name w:val="footer"/>
    <w:basedOn w:val="a"/>
    <w:link w:val="Char0"/>
    <w:uiPriority w:val="99"/>
    <w:unhideWhenUsed/>
    <w:pPr>
      <w:tabs>
        <w:tab w:val="center" w:pos="4513"/>
        <w:tab w:val="right" w:pos="9026"/>
      </w:tabs>
      <w:snapToGrid w:val="0"/>
    </w:pPr>
  </w:style>
  <w:style w:type="character" w:customStyle="1" w:styleId="Char0">
    <w:name w:val="바닥글 Char"/>
    <w:basedOn w:val="a0"/>
    <w:link w:val="a4"/>
    <w:uiPriority w:val="99"/>
    <w:rPr>
      <w:rFonts w:ascii="바탕" w:eastAsia="바탕" w:hAnsi="Times New Roman" w:cs="Times New Roman"/>
      <w:szCs w:val="24"/>
    </w:rPr>
  </w:style>
  <w:style w:type="paragraph" w:styleId="a5">
    <w:name w:val="Balloon Text"/>
    <w:basedOn w:val="a"/>
    <w:link w:val="Char1"/>
    <w:uiPriority w:val="99"/>
    <w:semiHidden/>
    <w:unhideWhenUsed/>
    <w:rPr>
      <w:rFonts w:ascii="맑은 고딕" w:eastAsia="맑은 고딕" w:hAnsi="맑은 고딕"/>
      <w:sz w:val="18"/>
      <w:szCs w:val="18"/>
    </w:rPr>
  </w:style>
  <w:style w:type="character" w:customStyle="1" w:styleId="Char1">
    <w:name w:val="풍선 도움말 텍스트 Char"/>
    <w:basedOn w:val="a0"/>
    <w:link w:val="a5"/>
    <w:uiPriority w:val="99"/>
    <w:semiHidden/>
    <w:rPr>
      <w:rFonts w:ascii="맑은 고딕" w:eastAsia="맑은 고딕" w:hAnsi="맑은 고딕" w:cs="Times New Roman"/>
      <w:sz w:val="18"/>
      <w:szCs w:val="18"/>
    </w:rPr>
  </w:style>
  <w:style w:type="paragraph" w:styleId="a6">
    <w:name w:val="Normal (Web)"/>
    <w:basedOn w:val="a"/>
    <w:uiPriority w:val="99"/>
    <w:unhideWhenUsed/>
    <w:pPr>
      <w:widowControl/>
      <w:wordWrap/>
      <w:autoSpaceDE/>
      <w:autoSpaceDN/>
      <w:spacing w:before="100" w:beforeAutospacing="1" w:after="100" w:afterAutospacing="1"/>
      <w:jc w:val="left"/>
    </w:pPr>
    <w:rPr>
      <w:rFonts w:ascii="굴림" w:eastAsia="굴림" w:hAnsi="굴림" w:cs="굴림"/>
      <w:kern w:val="0"/>
      <w:sz w:val="24"/>
    </w:rPr>
  </w:style>
  <w:style w:type="table" w:styleId="a7">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Char">
    <w:name w:val="제목 1 Char"/>
    <w:basedOn w:val="a0"/>
    <w:link w:val="1"/>
    <w:uiPriority w:val="9"/>
    <w:rPr>
      <w:rFonts w:ascii="맑은 고딕" w:eastAsia="맑은 고딕" w:hAnsi="맑은 고딕" w:cs="Times New Roman"/>
      <w:kern w:val="2"/>
      <w:sz w:val="28"/>
      <w:szCs w:val="28"/>
    </w:rPr>
  </w:style>
  <w:style w:type="character" w:styleId="a8">
    <w:name w:val="annotation reference"/>
    <w:basedOn w:val="a0"/>
    <w:uiPriority w:val="99"/>
    <w:semiHidden/>
    <w:unhideWhenUsed/>
    <w:rPr>
      <w:sz w:val="18"/>
      <w:szCs w:val="18"/>
    </w:rPr>
  </w:style>
  <w:style w:type="paragraph" w:styleId="a9">
    <w:name w:val="annotation text"/>
    <w:basedOn w:val="a"/>
    <w:link w:val="Char2"/>
    <w:uiPriority w:val="99"/>
    <w:semiHidden/>
    <w:unhideWhenUsed/>
    <w:pPr>
      <w:jc w:val="left"/>
    </w:pPr>
  </w:style>
  <w:style w:type="character" w:customStyle="1" w:styleId="Char2">
    <w:name w:val="메모 텍스트 Char"/>
    <w:basedOn w:val="a0"/>
    <w:link w:val="a9"/>
    <w:uiPriority w:val="99"/>
    <w:semiHidden/>
    <w:rPr>
      <w:rFonts w:ascii="바탕" w:eastAsia="바탕" w:hAnsi="Times New Roman"/>
      <w:kern w:val="2"/>
      <w:szCs w:val="24"/>
    </w:rPr>
  </w:style>
  <w:style w:type="paragraph" w:styleId="aa">
    <w:name w:val="annotation subject"/>
    <w:basedOn w:val="a9"/>
    <w:next w:val="a9"/>
    <w:link w:val="Char3"/>
    <w:uiPriority w:val="99"/>
    <w:semiHidden/>
    <w:unhideWhenUsed/>
    <w:rPr>
      <w:b/>
      <w:bCs/>
    </w:rPr>
  </w:style>
  <w:style w:type="character" w:customStyle="1" w:styleId="Char3">
    <w:name w:val="메모 주제 Char"/>
    <w:basedOn w:val="Char2"/>
    <w:link w:val="aa"/>
    <w:uiPriority w:val="99"/>
    <w:semiHidden/>
    <w:rPr>
      <w:rFonts w:ascii="바탕" w:eastAsia="바탕" w:hAnsi="Times New Roman"/>
      <w:b/>
      <w:bCs/>
      <w:kern w:val="2"/>
      <w:szCs w:val="24"/>
    </w:rPr>
  </w:style>
  <w:style w:type="paragraph" w:styleId="ab">
    <w:name w:val="footnote text"/>
    <w:basedOn w:val="a"/>
    <w:link w:val="Char4"/>
    <w:uiPriority w:val="99"/>
    <w:unhideWhenUsed/>
    <w:pPr>
      <w:snapToGrid w:val="0"/>
      <w:jc w:val="left"/>
    </w:pPr>
  </w:style>
  <w:style w:type="character" w:customStyle="1" w:styleId="Char4">
    <w:name w:val="각주 텍스트 Char"/>
    <w:basedOn w:val="a0"/>
    <w:link w:val="ab"/>
    <w:uiPriority w:val="99"/>
    <w:rPr>
      <w:rFonts w:ascii="바탕" w:eastAsia="바탕" w:hAnsi="Times New Roman"/>
      <w:kern w:val="2"/>
      <w:szCs w:val="24"/>
    </w:rPr>
  </w:style>
  <w:style w:type="character" w:styleId="ac">
    <w:name w:val="footnote reference"/>
    <w:basedOn w:val="a0"/>
    <w:uiPriority w:val="99"/>
    <w:semiHidden/>
    <w:unhideWhenUsed/>
    <w:rPr>
      <w:vertAlign w:val="superscript"/>
    </w:rPr>
  </w:style>
  <w:style w:type="character" w:styleId="ad">
    <w:name w:val="Hyperlink"/>
    <w:basedOn w:val="a0"/>
    <w:uiPriority w:val="99"/>
    <w:unhideWhenUsed/>
    <w:rPr>
      <w:color w:val="0000FF"/>
      <w:u w:val="single"/>
    </w:rPr>
  </w:style>
  <w:style w:type="paragraph" w:customStyle="1" w:styleId="10">
    <w:name w:val="수정1"/>
    <w:hidden/>
    <w:uiPriority w:val="99"/>
    <w:semiHidden/>
    <w:rPr>
      <w:rFonts w:ascii="바탕" w:eastAsia="바탕" w:hAnsi="Times New Roman"/>
      <w:kern w:val="2"/>
      <w:szCs w:val="24"/>
    </w:rPr>
  </w:style>
  <w:style w:type="paragraph" w:styleId="ae">
    <w:name w:val="List Paragraph"/>
    <w:basedOn w:val="a"/>
    <w:uiPriority w:val="34"/>
    <w:qFormat/>
    <w:pPr>
      <w:ind w:leftChars="400" w:left="800"/>
    </w:pPr>
  </w:style>
  <w:style w:type="paragraph" w:styleId="af">
    <w:name w:val="endnote text"/>
    <w:basedOn w:val="a"/>
    <w:link w:val="Char5"/>
    <w:uiPriority w:val="99"/>
    <w:semiHidden/>
    <w:unhideWhenUsed/>
    <w:pPr>
      <w:snapToGrid w:val="0"/>
      <w:jc w:val="left"/>
    </w:pPr>
  </w:style>
  <w:style w:type="character" w:customStyle="1" w:styleId="Char5">
    <w:name w:val="미주 텍스트 Char"/>
    <w:basedOn w:val="a0"/>
    <w:link w:val="af"/>
    <w:uiPriority w:val="99"/>
    <w:semiHidden/>
    <w:rPr>
      <w:rFonts w:ascii="바탕" w:eastAsia="바탕" w:hAnsi="Times New Roman"/>
      <w:kern w:val="2"/>
      <w:szCs w:val="24"/>
    </w:rPr>
  </w:style>
  <w:style w:type="character" w:styleId="af0">
    <w:name w:val="endnote reference"/>
    <w:basedOn w:val="a0"/>
    <w:uiPriority w:val="99"/>
    <w:semiHidden/>
    <w:unhideWhenUsed/>
    <w:rPr>
      <w:vertAlign w:val="superscript"/>
    </w:rPr>
  </w:style>
  <w:style w:type="paragraph" w:customStyle="1" w:styleId="Default">
    <w:name w:val="Default"/>
    <w:basedOn w:val="a"/>
    <w:pPr>
      <w:widowControl/>
      <w:shd w:val="clear" w:color="auto" w:fill="FFFFFF"/>
      <w:wordWrap/>
      <w:jc w:val="left"/>
      <w:textAlignment w:val="baseline"/>
    </w:pPr>
    <w:rPr>
      <w:rFonts w:ascii="굴림" w:eastAsia="굴림" w:hAnsi="굴림" w:cs="굴림"/>
      <w:color w:val="000000"/>
      <w:kern w:val="0"/>
      <w:sz w:val="24"/>
    </w:rPr>
  </w:style>
  <w:style w:type="paragraph" w:customStyle="1" w:styleId="MS">
    <w:name w:val="MS바탕글"/>
    <w:basedOn w:val="a"/>
    <w:pPr>
      <w:shd w:val="clear" w:color="auto" w:fill="FFFFFF"/>
      <w:textAlignment w:val="baseline"/>
    </w:pPr>
    <w:rPr>
      <w:rFonts w:ascii="굴림" w:eastAsia="굴림" w:hAnsi="굴림" w:cs="굴림"/>
      <w:color w:val="000000"/>
      <w:kern w:val="0"/>
      <w:szCs w:val="20"/>
    </w:rPr>
  </w:style>
  <w:style w:type="paragraph" w:customStyle="1" w:styleId="MsoListParagraph0">
    <w:name w:val="MsoListParagraph"/>
    <w:basedOn w:val="a"/>
    <w:pPr>
      <w:shd w:val="clear" w:color="auto" w:fill="FFFFFF"/>
      <w:ind w:left="1600"/>
      <w:textAlignment w:val="baseline"/>
    </w:pPr>
    <w:rPr>
      <w:rFonts w:ascii="굴림" w:eastAsia="굴림" w:hAnsi="굴림" w:cs="굴림"/>
      <w:color w:val="000000"/>
      <w:kern w:val="0"/>
      <w:szCs w:val="20"/>
    </w:rPr>
  </w:style>
  <w:style w:type="paragraph" w:customStyle="1" w:styleId="af1">
    <w:name w:val="바탕글"/>
    <w:basedOn w:val="a"/>
    <w:pPr>
      <w:snapToGrid w:val="0"/>
      <w:spacing w:line="384" w:lineRule="auto"/>
      <w:textAlignment w:val="baseline"/>
    </w:pPr>
    <w:rPr>
      <w:rFonts w:ascii="굴림" w:eastAsia="굴림" w:hAnsi="굴림" w:cs="굴림"/>
      <w:color w:val="000000"/>
      <w:kern w:val="0"/>
      <w:szCs w:val="20"/>
    </w:rPr>
  </w:style>
  <w:style w:type="character" w:customStyle="1" w:styleId="3Char">
    <w:name w:val="제목 3 Char"/>
    <w:basedOn w:val="a0"/>
    <w:link w:val="3"/>
    <w:uiPriority w:val="9"/>
    <w:semiHidden/>
    <w:rPr>
      <w:rFonts w:asciiTheme="majorHAnsi" w:eastAsiaTheme="majorEastAsia" w:hAnsiTheme="majorHAnsi" w:cstheme="majorBidi"/>
      <w:kern w:val="2"/>
      <w:szCs w:val="24"/>
    </w:rPr>
  </w:style>
  <w:style w:type="character" w:customStyle="1" w:styleId="2Char">
    <w:name w:val="제목 2 Char"/>
    <w:basedOn w:val="a0"/>
    <w:link w:val="2"/>
    <w:uiPriority w:val="9"/>
    <w:semiHidden/>
    <w:rPr>
      <w:rFonts w:asciiTheme="majorHAnsi" w:eastAsiaTheme="majorEastAsia" w:hAnsiTheme="majorHAnsi" w:cstheme="majorBidi"/>
      <w:kern w:val="2"/>
      <w:szCs w:val="24"/>
    </w:rPr>
  </w:style>
  <w:style w:type="character" w:styleId="af2">
    <w:name w:val="FollowedHyperlink"/>
    <w:basedOn w:val="a0"/>
    <w:uiPriority w:val="99"/>
    <w:semiHidden/>
    <w:unhideWhenUsed/>
    <w:rPr>
      <w:color w:val="800080"/>
      <w:u w:val="single"/>
    </w:rPr>
  </w:style>
  <w:style w:type="character" w:styleId="af3">
    <w:name w:val="Strong"/>
    <w:basedOn w:val="a0"/>
    <w:uiPriority w:val="22"/>
    <w:qFormat/>
    <w:rsid w:val="002501C3"/>
    <w:rPr>
      <w:b/>
      <w:bCs/>
    </w:rPr>
  </w:style>
  <w:style w:type="paragraph" w:styleId="af4">
    <w:name w:val="Revision"/>
    <w:hidden/>
    <w:uiPriority w:val="99"/>
    <w:semiHidden/>
    <w:rsid w:val="008D1954"/>
    <w:rPr>
      <w:rFonts w:ascii="바탕" w:eastAsia="바탕" w:hAnsi="Times New Roman"/>
      <w:kern w:val="2"/>
      <w:szCs w:val="24"/>
    </w:rPr>
  </w:style>
  <w:style w:type="character" w:styleId="af5">
    <w:name w:val="Unresolved Mention"/>
    <w:basedOn w:val="a0"/>
    <w:uiPriority w:val="99"/>
    <w:semiHidden/>
    <w:unhideWhenUsed/>
    <w:rsid w:val="00C202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063147">
      <w:bodyDiv w:val="1"/>
      <w:marLeft w:val="0"/>
      <w:marRight w:val="0"/>
      <w:marTop w:val="0"/>
      <w:marBottom w:val="0"/>
      <w:divBdr>
        <w:top w:val="none" w:sz="0" w:space="0" w:color="auto"/>
        <w:left w:val="none" w:sz="0" w:space="0" w:color="auto"/>
        <w:bottom w:val="none" w:sz="0" w:space="0" w:color="auto"/>
        <w:right w:val="none" w:sz="0" w:space="0" w:color="auto"/>
      </w:divBdr>
    </w:div>
    <w:div w:id="84158586">
      <w:bodyDiv w:val="1"/>
      <w:marLeft w:val="0"/>
      <w:marRight w:val="0"/>
      <w:marTop w:val="0"/>
      <w:marBottom w:val="0"/>
      <w:divBdr>
        <w:top w:val="none" w:sz="0" w:space="0" w:color="auto"/>
        <w:left w:val="none" w:sz="0" w:space="0" w:color="auto"/>
        <w:bottom w:val="none" w:sz="0" w:space="0" w:color="auto"/>
        <w:right w:val="none" w:sz="0" w:space="0" w:color="auto"/>
      </w:divBdr>
    </w:div>
    <w:div w:id="98066352">
      <w:bodyDiv w:val="1"/>
      <w:marLeft w:val="0"/>
      <w:marRight w:val="0"/>
      <w:marTop w:val="0"/>
      <w:marBottom w:val="0"/>
      <w:divBdr>
        <w:top w:val="none" w:sz="0" w:space="0" w:color="auto"/>
        <w:left w:val="none" w:sz="0" w:space="0" w:color="auto"/>
        <w:bottom w:val="none" w:sz="0" w:space="0" w:color="auto"/>
        <w:right w:val="none" w:sz="0" w:space="0" w:color="auto"/>
      </w:divBdr>
    </w:div>
    <w:div w:id="133177852">
      <w:bodyDiv w:val="1"/>
      <w:marLeft w:val="0"/>
      <w:marRight w:val="0"/>
      <w:marTop w:val="0"/>
      <w:marBottom w:val="0"/>
      <w:divBdr>
        <w:top w:val="none" w:sz="0" w:space="0" w:color="auto"/>
        <w:left w:val="none" w:sz="0" w:space="0" w:color="auto"/>
        <w:bottom w:val="none" w:sz="0" w:space="0" w:color="auto"/>
        <w:right w:val="none" w:sz="0" w:space="0" w:color="auto"/>
      </w:divBdr>
    </w:div>
    <w:div w:id="179972614">
      <w:bodyDiv w:val="1"/>
      <w:marLeft w:val="0"/>
      <w:marRight w:val="0"/>
      <w:marTop w:val="0"/>
      <w:marBottom w:val="0"/>
      <w:divBdr>
        <w:top w:val="none" w:sz="0" w:space="0" w:color="auto"/>
        <w:left w:val="none" w:sz="0" w:space="0" w:color="auto"/>
        <w:bottom w:val="none" w:sz="0" w:space="0" w:color="auto"/>
        <w:right w:val="none" w:sz="0" w:space="0" w:color="auto"/>
      </w:divBdr>
    </w:div>
    <w:div w:id="180316141">
      <w:bodyDiv w:val="1"/>
      <w:marLeft w:val="0"/>
      <w:marRight w:val="0"/>
      <w:marTop w:val="0"/>
      <w:marBottom w:val="0"/>
      <w:divBdr>
        <w:top w:val="none" w:sz="0" w:space="0" w:color="auto"/>
        <w:left w:val="none" w:sz="0" w:space="0" w:color="auto"/>
        <w:bottom w:val="none" w:sz="0" w:space="0" w:color="auto"/>
        <w:right w:val="none" w:sz="0" w:space="0" w:color="auto"/>
      </w:divBdr>
    </w:div>
    <w:div w:id="187068205">
      <w:bodyDiv w:val="1"/>
      <w:marLeft w:val="0"/>
      <w:marRight w:val="0"/>
      <w:marTop w:val="0"/>
      <w:marBottom w:val="0"/>
      <w:divBdr>
        <w:top w:val="none" w:sz="0" w:space="0" w:color="auto"/>
        <w:left w:val="none" w:sz="0" w:space="0" w:color="auto"/>
        <w:bottom w:val="none" w:sz="0" w:space="0" w:color="auto"/>
        <w:right w:val="none" w:sz="0" w:space="0" w:color="auto"/>
      </w:divBdr>
    </w:div>
    <w:div w:id="238104327">
      <w:bodyDiv w:val="1"/>
      <w:marLeft w:val="0"/>
      <w:marRight w:val="0"/>
      <w:marTop w:val="0"/>
      <w:marBottom w:val="0"/>
      <w:divBdr>
        <w:top w:val="none" w:sz="0" w:space="0" w:color="auto"/>
        <w:left w:val="none" w:sz="0" w:space="0" w:color="auto"/>
        <w:bottom w:val="none" w:sz="0" w:space="0" w:color="auto"/>
        <w:right w:val="none" w:sz="0" w:space="0" w:color="auto"/>
      </w:divBdr>
      <w:divsChild>
        <w:div w:id="1354112203">
          <w:marLeft w:val="0"/>
          <w:marRight w:val="0"/>
          <w:marTop w:val="0"/>
          <w:marBottom w:val="0"/>
          <w:divBdr>
            <w:top w:val="none" w:sz="0" w:space="0" w:color="auto"/>
            <w:left w:val="none" w:sz="0" w:space="0" w:color="auto"/>
            <w:bottom w:val="none" w:sz="0" w:space="0" w:color="auto"/>
            <w:right w:val="none" w:sz="0" w:space="0" w:color="auto"/>
          </w:divBdr>
          <w:divsChild>
            <w:div w:id="1720203317">
              <w:marLeft w:val="0"/>
              <w:marRight w:val="0"/>
              <w:marTop w:val="0"/>
              <w:marBottom w:val="0"/>
              <w:divBdr>
                <w:top w:val="none" w:sz="0" w:space="0" w:color="auto"/>
                <w:left w:val="none" w:sz="0" w:space="0" w:color="auto"/>
                <w:bottom w:val="none" w:sz="0" w:space="0" w:color="auto"/>
                <w:right w:val="none" w:sz="0" w:space="0" w:color="auto"/>
              </w:divBdr>
              <w:divsChild>
                <w:div w:id="1536037512">
                  <w:marLeft w:val="0"/>
                  <w:marRight w:val="0"/>
                  <w:marTop w:val="0"/>
                  <w:marBottom w:val="0"/>
                  <w:divBdr>
                    <w:top w:val="none" w:sz="0" w:space="0" w:color="auto"/>
                    <w:left w:val="none" w:sz="0" w:space="0" w:color="auto"/>
                    <w:bottom w:val="none" w:sz="0" w:space="0" w:color="auto"/>
                    <w:right w:val="none" w:sz="0" w:space="0" w:color="auto"/>
                  </w:divBdr>
                  <w:divsChild>
                    <w:div w:id="1405031001">
                      <w:marLeft w:val="0"/>
                      <w:marRight w:val="0"/>
                      <w:marTop w:val="0"/>
                      <w:marBottom w:val="0"/>
                      <w:divBdr>
                        <w:top w:val="none" w:sz="0" w:space="0" w:color="auto"/>
                        <w:left w:val="none" w:sz="0" w:space="0" w:color="auto"/>
                        <w:bottom w:val="none" w:sz="0" w:space="0" w:color="auto"/>
                        <w:right w:val="none" w:sz="0" w:space="0" w:color="auto"/>
                      </w:divBdr>
                      <w:divsChild>
                        <w:div w:id="1529445073">
                          <w:marLeft w:val="0"/>
                          <w:marRight w:val="0"/>
                          <w:marTop w:val="0"/>
                          <w:marBottom w:val="0"/>
                          <w:divBdr>
                            <w:top w:val="none" w:sz="0" w:space="0" w:color="auto"/>
                            <w:left w:val="none" w:sz="0" w:space="0" w:color="auto"/>
                            <w:bottom w:val="none" w:sz="0" w:space="0" w:color="auto"/>
                            <w:right w:val="none" w:sz="0" w:space="0" w:color="auto"/>
                          </w:divBdr>
                          <w:divsChild>
                            <w:div w:id="714160268">
                              <w:marLeft w:val="0"/>
                              <w:marRight w:val="0"/>
                              <w:marTop w:val="0"/>
                              <w:marBottom w:val="0"/>
                              <w:divBdr>
                                <w:top w:val="none" w:sz="0" w:space="0" w:color="auto"/>
                                <w:left w:val="none" w:sz="0" w:space="0" w:color="auto"/>
                                <w:bottom w:val="none" w:sz="0" w:space="0" w:color="auto"/>
                                <w:right w:val="none" w:sz="0" w:space="0" w:color="auto"/>
                              </w:divBdr>
                              <w:divsChild>
                                <w:div w:id="1280918067">
                                  <w:marLeft w:val="0"/>
                                  <w:marRight w:val="0"/>
                                  <w:marTop w:val="0"/>
                                  <w:marBottom w:val="0"/>
                                  <w:divBdr>
                                    <w:top w:val="none" w:sz="0" w:space="0" w:color="auto"/>
                                    <w:left w:val="none" w:sz="0" w:space="0" w:color="auto"/>
                                    <w:bottom w:val="none" w:sz="0" w:space="0" w:color="auto"/>
                                    <w:right w:val="none" w:sz="0" w:space="0" w:color="auto"/>
                                  </w:divBdr>
                                  <w:divsChild>
                                    <w:div w:id="1218472472">
                                      <w:marLeft w:val="0"/>
                                      <w:marRight w:val="0"/>
                                      <w:marTop w:val="0"/>
                                      <w:marBottom w:val="0"/>
                                      <w:divBdr>
                                        <w:top w:val="none" w:sz="0" w:space="0" w:color="auto"/>
                                        <w:left w:val="none" w:sz="0" w:space="0" w:color="auto"/>
                                        <w:bottom w:val="none" w:sz="0" w:space="0" w:color="auto"/>
                                        <w:right w:val="none" w:sz="0" w:space="0" w:color="auto"/>
                                      </w:divBdr>
                                      <w:divsChild>
                                        <w:div w:id="1153330596">
                                          <w:marLeft w:val="0"/>
                                          <w:marRight w:val="0"/>
                                          <w:marTop w:val="0"/>
                                          <w:marBottom w:val="0"/>
                                          <w:divBdr>
                                            <w:top w:val="none" w:sz="0" w:space="0" w:color="auto"/>
                                            <w:left w:val="none" w:sz="0" w:space="0" w:color="auto"/>
                                            <w:bottom w:val="none" w:sz="0" w:space="0" w:color="auto"/>
                                            <w:right w:val="none" w:sz="0" w:space="0" w:color="auto"/>
                                          </w:divBdr>
                                          <w:divsChild>
                                            <w:div w:id="72129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5014711">
          <w:marLeft w:val="0"/>
          <w:marRight w:val="0"/>
          <w:marTop w:val="0"/>
          <w:marBottom w:val="0"/>
          <w:divBdr>
            <w:top w:val="none" w:sz="0" w:space="0" w:color="auto"/>
            <w:left w:val="none" w:sz="0" w:space="0" w:color="auto"/>
            <w:bottom w:val="none" w:sz="0" w:space="0" w:color="auto"/>
            <w:right w:val="none" w:sz="0" w:space="0" w:color="auto"/>
          </w:divBdr>
          <w:divsChild>
            <w:div w:id="483667637">
              <w:marLeft w:val="0"/>
              <w:marRight w:val="0"/>
              <w:marTop w:val="0"/>
              <w:marBottom w:val="0"/>
              <w:divBdr>
                <w:top w:val="none" w:sz="0" w:space="0" w:color="auto"/>
                <w:left w:val="none" w:sz="0" w:space="0" w:color="auto"/>
                <w:bottom w:val="none" w:sz="0" w:space="0" w:color="auto"/>
                <w:right w:val="none" w:sz="0" w:space="0" w:color="auto"/>
              </w:divBdr>
              <w:divsChild>
                <w:div w:id="296110983">
                  <w:marLeft w:val="0"/>
                  <w:marRight w:val="0"/>
                  <w:marTop w:val="0"/>
                  <w:marBottom w:val="0"/>
                  <w:divBdr>
                    <w:top w:val="none" w:sz="0" w:space="0" w:color="auto"/>
                    <w:left w:val="none" w:sz="0" w:space="0" w:color="auto"/>
                    <w:bottom w:val="none" w:sz="0" w:space="0" w:color="auto"/>
                    <w:right w:val="none" w:sz="0" w:space="0" w:color="auto"/>
                  </w:divBdr>
                  <w:divsChild>
                    <w:div w:id="1454900872">
                      <w:marLeft w:val="0"/>
                      <w:marRight w:val="0"/>
                      <w:marTop w:val="0"/>
                      <w:marBottom w:val="0"/>
                      <w:divBdr>
                        <w:top w:val="none" w:sz="0" w:space="0" w:color="auto"/>
                        <w:left w:val="none" w:sz="0" w:space="0" w:color="auto"/>
                        <w:bottom w:val="none" w:sz="0" w:space="0" w:color="auto"/>
                        <w:right w:val="none" w:sz="0" w:space="0" w:color="auto"/>
                      </w:divBdr>
                      <w:divsChild>
                        <w:div w:id="445276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2489347">
      <w:bodyDiv w:val="1"/>
      <w:marLeft w:val="0"/>
      <w:marRight w:val="0"/>
      <w:marTop w:val="0"/>
      <w:marBottom w:val="0"/>
      <w:divBdr>
        <w:top w:val="none" w:sz="0" w:space="0" w:color="auto"/>
        <w:left w:val="none" w:sz="0" w:space="0" w:color="auto"/>
        <w:bottom w:val="none" w:sz="0" w:space="0" w:color="auto"/>
        <w:right w:val="none" w:sz="0" w:space="0" w:color="auto"/>
      </w:divBdr>
    </w:div>
    <w:div w:id="263193851">
      <w:bodyDiv w:val="1"/>
      <w:marLeft w:val="0"/>
      <w:marRight w:val="0"/>
      <w:marTop w:val="0"/>
      <w:marBottom w:val="0"/>
      <w:divBdr>
        <w:top w:val="none" w:sz="0" w:space="0" w:color="auto"/>
        <w:left w:val="none" w:sz="0" w:space="0" w:color="auto"/>
        <w:bottom w:val="none" w:sz="0" w:space="0" w:color="auto"/>
        <w:right w:val="none" w:sz="0" w:space="0" w:color="auto"/>
      </w:divBdr>
      <w:divsChild>
        <w:div w:id="16941092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94675548">
      <w:bodyDiv w:val="1"/>
      <w:marLeft w:val="0"/>
      <w:marRight w:val="0"/>
      <w:marTop w:val="0"/>
      <w:marBottom w:val="0"/>
      <w:divBdr>
        <w:top w:val="none" w:sz="0" w:space="0" w:color="auto"/>
        <w:left w:val="none" w:sz="0" w:space="0" w:color="auto"/>
        <w:bottom w:val="none" w:sz="0" w:space="0" w:color="auto"/>
        <w:right w:val="none" w:sz="0" w:space="0" w:color="auto"/>
      </w:divBdr>
    </w:div>
    <w:div w:id="321005755">
      <w:bodyDiv w:val="1"/>
      <w:marLeft w:val="0"/>
      <w:marRight w:val="0"/>
      <w:marTop w:val="0"/>
      <w:marBottom w:val="0"/>
      <w:divBdr>
        <w:top w:val="none" w:sz="0" w:space="0" w:color="auto"/>
        <w:left w:val="none" w:sz="0" w:space="0" w:color="auto"/>
        <w:bottom w:val="none" w:sz="0" w:space="0" w:color="auto"/>
        <w:right w:val="none" w:sz="0" w:space="0" w:color="auto"/>
      </w:divBdr>
    </w:div>
    <w:div w:id="322438972">
      <w:bodyDiv w:val="1"/>
      <w:marLeft w:val="0"/>
      <w:marRight w:val="0"/>
      <w:marTop w:val="0"/>
      <w:marBottom w:val="0"/>
      <w:divBdr>
        <w:top w:val="none" w:sz="0" w:space="0" w:color="auto"/>
        <w:left w:val="none" w:sz="0" w:space="0" w:color="auto"/>
        <w:bottom w:val="none" w:sz="0" w:space="0" w:color="auto"/>
        <w:right w:val="none" w:sz="0" w:space="0" w:color="auto"/>
      </w:divBdr>
    </w:div>
    <w:div w:id="349186202">
      <w:bodyDiv w:val="1"/>
      <w:marLeft w:val="0"/>
      <w:marRight w:val="0"/>
      <w:marTop w:val="0"/>
      <w:marBottom w:val="0"/>
      <w:divBdr>
        <w:top w:val="none" w:sz="0" w:space="0" w:color="auto"/>
        <w:left w:val="none" w:sz="0" w:space="0" w:color="auto"/>
        <w:bottom w:val="none" w:sz="0" w:space="0" w:color="auto"/>
        <w:right w:val="none" w:sz="0" w:space="0" w:color="auto"/>
      </w:divBdr>
      <w:divsChild>
        <w:div w:id="728303878">
          <w:marLeft w:val="0"/>
          <w:marRight w:val="0"/>
          <w:marTop w:val="0"/>
          <w:marBottom w:val="0"/>
          <w:divBdr>
            <w:top w:val="none" w:sz="0" w:space="0" w:color="auto"/>
            <w:left w:val="none" w:sz="0" w:space="0" w:color="auto"/>
            <w:bottom w:val="none" w:sz="0" w:space="0" w:color="auto"/>
            <w:right w:val="none" w:sz="0" w:space="0" w:color="auto"/>
          </w:divBdr>
          <w:divsChild>
            <w:div w:id="1367366844">
              <w:marLeft w:val="0"/>
              <w:marRight w:val="0"/>
              <w:marTop w:val="0"/>
              <w:marBottom w:val="0"/>
              <w:divBdr>
                <w:top w:val="none" w:sz="0" w:space="0" w:color="auto"/>
                <w:left w:val="none" w:sz="0" w:space="0" w:color="auto"/>
                <w:bottom w:val="none" w:sz="0" w:space="0" w:color="auto"/>
                <w:right w:val="none" w:sz="0" w:space="0" w:color="auto"/>
              </w:divBdr>
              <w:divsChild>
                <w:div w:id="2128693282">
                  <w:marLeft w:val="0"/>
                  <w:marRight w:val="0"/>
                  <w:marTop w:val="0"/>
                  <w:marBottom w:val="0"/>
                  <w:divBdr>
                    <w:top w:val="none" w:sz="0" w:space="0" w:color="auto"/>
                    <w:left w:val="none" w:sz="0" w:space="0" w:color="auto"/>
                    <w:bottom w:val="none" w:sz="0" w:space="0" w:color="auto"/>
                    <w:right w:val="none" w:sz="0" w:space="0" w:color="auto"/>
                  </w:divBdr>
                  <w:divsChild>
                    <w:div w:id="497621074">
                      <w:marLeft w:val="0"/>
                      <w:marRight w:val="0"/>
                      <w:marTop w:val="0"/>
                      <w:marBottom w:val="0"/>
                      <w:divBdr>
                        <w:top w:val="none" w:sz="0" w:space="0" w:color="auto"/>
                        <w:left w:val="none" w:sz="0" w:space="0" w:color="auto"/>
                        <w:bottom w:val="none" w:sz="0" w:space="0" w:color="auto"/>
                        <w:right w:val="none" w:sz="0" w:space="0" w:color="auto"/>
                      </w:divBdr>
                      <w:divsChild>
                        <w:div w:id="660549402">
                          <w:marLeft w:val="0"/>
                          <w:marRight w:val="0"/>
                          <w:marTop w:val="0"/>
                          <w:marBottom w:val="0"/>
                          <w:divBdr>
                            <w:top w:val="none" w:sz="0" w:space="0" w:color="auto"/>
                            <w:left w:val="none" w:sz="0" w:space="0" w:color="auto"/>
                            <w:bottom w:val="none" w:sz="0" w:space="0" w:color="auto"/>
                            <w:right w:val="none" w:sz="0" w:space="0" w:color="auto"/>
                          </w:divBdr>
                          <w:divsChild>
                            <w:div w:id="1440762573">
                              <w:marLeft w:val="0"/>
                              <w:marRight w:val="0"/>
                              <w:marTop w:val="0"/>
                              <w:marBottom w:val="0"/>
                              <w:divBdr>
                                <w:top w:val="none" w:sz="0" w:space="0" w:color="auto"/>
                                <w:left w:val="none" w:sz="0" w:space="0" w:color="auto"/>
                                <w:bottom w:val="none" w:sz="0" w:space="0" w:color="auto"/>
                                <w:right w:val="none" w:sz="0" w:space="0" w:color="auto"/>
                              </w:divBdr>
                              <w:divsChild>
                                <w:div w:id="1229877785">
                                  <w:marLeft w:val="0"/>
                                  <w:marRight w:val="0"/>
                                  <w:marTop w:val="0"/>
                                  <w:marBottom w:val="0"/>
                                  <w:divBdr>
                                    <w:top w:val="none" w:sz="0" w:space="0" w:color="auto"/>
                                    <w:left w:val="none" w:sz="0" w:space="0" w:color="auto"/>
                                    <w:bottom w:val="none" w:sz="0" w:space="0" w:color="auto"/>
                                    <w:right w:val="none" w:sz="0" w:space="0" w:color="auto"/>
                                  </w:divBdr>
                                  <w:divsChild>
                                    <w:div w:id="1494950573">
                                      <w:marLeft w:val="0"/>
                                      <w:marRight w:val="0"/>
                                      <w:marTop w:val="0"/>
                                      <w:marBottom w:val="0"/>
                                      <w:divBdr>
                                        <w:top w:val="none" w:sz="0" w:space="0" w:color="auto"/>
                                        <w:left w:val="none" w:sz="0" w:space="0" w:color="auto"/>
                                        <w:bottom w:val="none" w:sz="0" w:space="0" w:color="auto"/>
                                        <w:right w:val="none" w:sz="0" w:space="0" w:color="auto"/>
                                      </w:divBdr>
                                      <w:divsChild>
                                        <w:div w:id="887567629">
                                          <w:marLeft w:val="0"/>
                                          <w:marRight w:val="0"/>
                                          <w:marTop w:val="0"/>
                                          <w:marBottom w:val="0"/>
                                          <w:divBdr>
                                            <w:top w:val="none" w:sz="0" w:space="0" w:color="auto"/>
                                            <w:left w:val="none" w:sz="0" w:space="0" w:color="auto"/>
                                            <w:bottom w:val="none" w:sz="0" w:space="0" w:color="auto"/>
                                            <w:right w:val="none" w:sz="0" w:space="0" w:color="auto"/>
                                          </w:divBdr>
                                          <w:divsChild>
                                            <w:div w:id="173957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3451035">
          <w:marLeft w:val="0"/>
          <w:marRight w:val="0"/>
          <w:marTop w:val="0"/>
          <w:marBottom w:val="0"/>
          <w:divBdr>
            <w:top w:val="none" w:sz="0" w:space="0" w:color="auto"/>
            <w:left w:val="none" w:sz="0" w:space="0" w:color="auto"/>
            <w:bottom w:val="none" w:sz="0" w:space="0" w:color="auto"/>
            <w:right w:val="none" w:sz="0" w:space="0" w:color="auto"/>
          </w:divBdr>
          <w:divsChild>
            <w:div w:id="180173064">
              <w:marLeft w:val="0"/>
              <w:marRight w:val="0"/>
              <w:marTop w:val="0"/>
              <w:marBottom w:val="0"/>
              <w:divBdr>
                <w:top w:val="none" w:sz="0" w:space="0" w:color="auto"/>
                <w:left w:val="none" w:sz="0" w:space="0" w:color="auto"/>
                <w:bottom w:val="none" w:sz="0" w:space="0" w:color="auto"/>
                <w:right w:val="none" w:sz="0" w:space="0" w:color="auto"/>
              </w:divBdr>
              <w:divsChild>
                <w:div w:id="2135050822">
                  <w:marLeft w:val="0"/>
                  <w:marRight w:val="0"/>
                  <w:marTop w:val="0"/>
                  <w:marBottom w:val="0"/>
                  <w:divBdr>
                    <w:top w:val="none" w:sz="0" w:space="0" w:color="auto"/>
                    <w:left w:val="none" w:sz="0" w:space="0" w:color="auto"/>
                    <w:bottom w:val="none" w:sz="0" w:space="0" w:color="auto"/>
                    <w:right w:val="none" w:sz="0" w:space="0" w:color="auto"/>
                  </w:divBdr>
                  <w:divsChild>
                    <w:div w:id="1908957731">
                      <w:marLeft w:val="0"/>
                      <w:marRight w:val="0"/>
                      <w:marTop w:val="0"/>
                      <w:marBottom w:val="0"/>
                      <w:divBdr>
                        <w:top w:val="none" w:sz="0" w:space="0" w:color="auto"/>
                        <w:left w:val="none" w:sz="0" w:space="0" w:color="auto"/>
                        <w:bottom w:val="none" w:sz="0" w:space="0" w:color="auto"/>
                        <w:right w:val="none" w:sz="0" w:space="0" w:color="auto"/>
                      </w:divBdr>
                      <w:divsChild>
                        <w:div w:id="688064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0359266">
      <w:bodyDiv w:val="1"/>
      <w:marLeft w:val="0"/>
      <w:marRight w:val="0"/>
      <w:marTop w:val="0"/>
      <w:marBottom w:val="0"/>
      <w:divBdr>
        <w:top w:val="none" w:sz="0" w:space="0" w:color="auto"/>
        <w:left w:val="none" w:sz="0" w:space="0" w:color="auto"/>
        <w:bottom w:val="none" w:sz="0" w:space="0" w:color="auto"/>
        <w:right w:val="none" w:sz="0" w:space="0" w:color="auto"/>
      </w:divBdr>
    </w:div>
    <w:div w:id="552236271">
      <w:bodyDiv w:val="1"/>
      <w:marLeft w:val="0"/>
      <w:marRight w:val="0"/>
      <w:marTop w:val="0"/>
      <w:marBottom w:val="0"/>
      <w:divBdr>
        <w:top w:val="none" w:sz="0" w:space="0" w:color="auto"/>
        <w:left w:val="none" w:sz="0" w:space="0" w:color="auto"/>
        <w:bottom w:val="none" w:sz="0" w:space="0" w:color="auto"/>
        <w:right w:val="none" w:sz="0" w:space="0" w:color="auto"/>
      </w:divBdr>
      <w:divsChild>
        <w:div w:id="3181919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7912066">
      <w:bodyDiv w:val="1"/>
      <w:marLeft w:val="0"/>
      <w:marRight w:val="0"/>
      <w:marTop w:val="0"/>
      <w:marBottom w:val="0"/>
      <w:divBdr>
        <w:top w:val="none" w:sz="0" w:space="0" w:color="auto"/>
        <w:left w:val="none" w:sz="0" w:space="0" w:color="auto"/>
        <w:bottom w:val="none" w:sz="0" w:space="0" w:color="auto"/>
        <w:right w:val="none" w:sz="0" w:space="0" w:color="auto"/>
      </w:divBdr>
    </w:div>
    <w:div w:id="629363605">
      <w:bodyDiv w:val="1"/>
      <w:marLeft w:val="0"/>
      <w:marRight w:val="0"/>
      <w:marTop w:val="0"/>
      <w:marBottom w:val="0"/>
      <w:divBdr>
        <w:top w:val="none" w:sz="0" w:space="0" w:color="auto"/>
        <w:left w:val="none" w:sz="0" w:space="0" w:color="auto"/>
        <w:bottom w:val="none" w:sz="0" w:space="0" w:color="auto"/>
        <w:right w:val="none" w:sz="0" w:space="0" w:color="auto"/>
      </w:divBdr>
    </w:div>
    <w:div w:id="776683382">
      <w:bodyDiv w:val="1"/>
      <w:marLeft w:val="0"/>
      <w:marRight w:val="0"/>
      <w:marTop w:val="0"/>
      <w:marBottom w:val="0"/>
      <w:divBdr>
        <w:top w:val="none" w:sz="0" w:space="0" w:color="auto"/>
        <w:left w:val="none" w:sz="0" w:space="0" w:color="auto"/>
        <w:bottom w:val="none" w:sz="0" w:space="0" w:color="auto"/>
        <w:right w:val="none" w:sz="0" w:space="0" w:color="auto"/>
      </w:divBdr>
    </w:div>
    <w:div w:id="810093937">
      <w:bodyDiv w:val="1"/>
      <w:marLeft w:val="0"/>
      <w:marRight w:val="0"/>
      <w:marTop w:val="0"/>
      <w:marBottom w:val="0"/>
      <w:divBdr>
        <w:top w:val="none" w:sz="0" w:space="0" w:color="auto"/>
        <w:left w:val="none" w:sz="0" w:space="0" w:color="auto"/>
        <w:bottom w:val="none" w:sz="0" w:space="0" w:color="auto"/>
        <w:right w:val="none" w:sz="0" w:space="0" w:color="auto"/>
      </w:divBdr>
      <w:divsChild>
        <w:div w:id="20479440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7192041">
      <w:bodyDiv w:val="1"/>
      <w:marLeft w:val="0"/>
      <w:marRight w:val="0"/>
      <w:marTop w:val="0"/>
      <w:marBottom w:val="0"/>
      <w:divBdr>
        <w:top w:val="none" w:sz="0" w:space="0" w:color="auto"/>
        <w:left w:val="none" w:sz="0" w:space="0" w:color="auto"/>
        <w:bottom w:val="none" w:sz="0" w:space="0" w:color="auto"/>
        <w:right w:val="none" w:sz="0" w:space="0" w:color="auto"/>
      </w:divBdr>
      <w:divsChild>
        <w:div w:id="18799297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4998632">
      <w:bodyDiv w:val="1"/>
      <w:marLeft w:val="0"/>
      <w:marRight w:val="0"/>
      <w:marTop w:val="0"/>
      <w:marBottom w:val="0"/>
      <w:divBdr>
        <w:top w:val="none" w:sz="0" w:space="0" w:color="auto"/>
        <w:left w:val="none" w:sz="0" w:space="0" w:color="auto"/>
        <w:bottom w:val="none" w:sz="0" w:space="0" w:color="auto"/>
        <w:right w:val="none" w:sz="0" w:space="0" w:color="auto"/>
      </w:divBdr>
    </w:div>
    <w:div w:id="983898555">
      <w:bodyDiv w:val="1"/>
      <w:marLeft w:val="0"/>
      <w:marRight w:val="0"/>
      <w:marTop w:val="0"/>
      <w:marBottom w:val="0"/>
      <w:divBdr>
        <w:top w:val="none" w:sz="0" w:space="0" w:color="auto"/>
        <w:left w:val="none" w:sz="0" w:space="0" w:color="auto"/>
        <w:bottom w:val="none" w:sz="0" w:space="0" w:color="auto"/>
        <w:right w:val="none" w:sz="0" w:space="0" w:color="auto"/>
      </w:divBdr>
    </w:div>
    <w:div w:id="989477695">
      <w:bodyDiv w:val="1"/>
      <w:marLeft w:val="0"/>
      <w:marRight w:val="0"/>
      <w:marTop w:val="0"/>
      <w:marBottom w:val="0"/>
      <w:divBdr>
        <w:top w:val="none" w:sz="0" w:space="0" w:color="auto"/>
        <w:left w:val="none" w:sz="0" w:space="0" w:color="auto"/>
        <w:bottom w:val="none" w:sz="0" w:space="0" w:color="auto"/>
        <w:right w:val="none" w:sz="0" w:space="0" w:color="auto"/>
      </w:divBdr>
    </w:div>
    <w:div w:id="990987124">
      <w:bodyDiv w:val="1"/>
      <w:marLeft w:val="0"/>
      <w:marRight w:val="0"/>
      <w:marTop w:val="0"/>
      <w:marBottom w:val="0"/>
      <w:divBdr>
        <w:top w:val="none" w:sz="0" w:space="0" w:color="auto"/>
        <w:left w:val="none" w:sz="0" w:space="0" w:color="auto"/>
        <w:bottom w:val="none" w:sz="0" w:space="0" w:color="auto"/>
        <w:right w:val="none" w:sz="0" w:space="0" w:color="auto"/>
      </w:divBdr>
    </w:div>
    <w:div w:id="1007947895">
      <w:bodyDiv w:val="1"/>
      <w:marLeft w:val="0"/>
      <w:marRight w:val="0"/>
      <w:marTop w:val="0"/>
      <w:marBottom w:val="0"/>
      <w:divBdr>
        <w:top w:val="none" w:sz="0" w:space="0" w:color="auto"/>
        <w:left w:val="none" w:sz="0" w:space="0" w:color="auto"/>
        <w:bottom w:val="none" w:sz="0" w:space="0" w:color="auto"/>
        <w:right w:val="none" w:sz="0" w:space="0" w:color="auto"/>
      </w:divBdr>
    </w:div>
    <w:div w:id="1020425812">
      <w:bodyDiv w:val="1"/>
      <w:marLeft w:val="0"/>
      <w:marRight w:val="0"/>
      <w:marTop w:val="0"/>
      <w:marBottom w:val="0"/>
      <w:divBdr>
        <w:top w:val="none" w:sz="0" w:space="0" w:color="auto"/>
        <w:left w:val="none" w:sz="0" w:space="0" w:color="auto"/>
        <w:bottom w:val="none" w:sz="0" w:space="0" w:color="auto"/>
        <w:right w:val="none" w:sz="0" w:space="0" w:color="auto"/>
      </w:divBdr>
    </w:div>
    <w:div w:id="1112673467">
      <w:bodyDiv w:val="1"/>
      <w:marLeft w:val="0"/>
      <w:marRight w:val="0"/>
      <w:marTop w:val="0"/>
      <w:marBottom w:val="0"/>
      <w:divBdr>
        <w:top w:val="none" w:sz="0" w:space="0" w:color="auto"/>
        <w:left w:val="none" w:sz="0" w:space="0" w:color="auto"/>
        <w:bottom w:val="none" w:sz="0" w:space="0" w:color="auto"/>
        <w:right w:val="none" w:sz="0" w:space="0" w:color="auto"/>
      </w:divBdr>
    </w:div>
    <w:div w:id="1131947419">
      <w:bodyDiv w:val="1"/>
      <w:marLeft w:val="0"/>
      <w:marRight w:val="0"/>
      <w:marTop w:val="0"/>
      <w:marBottom w:val="0"/>
      <w:divBdr>
        <w:top w:val="none" w:sz="0" w:space="0" w:color="auto"/>
        <w:left w:val="none" w:sz="0" w:space="0" w:color="auto"/>
        <w:bottom w:val="none" w:sz="0" w:space="0" w:color="auto"/>
        <w:right w:val="none" w:sz="0" w:space="0" w:color="auto"/>
      </w:divBdr>
    </w:div>
    <w:div w:id="1141002898">
      <w:bodyDiv w:val="1"/>
      <w:marLeft w:val="0"/>
      <w:marRight w:val="0"/>
      <w:marTop w:val="0"/>
      <w:marBottom w:val="0"/>
      <w:divBdr>
        <w:top w:val="none" w:sz="0" w:space="0" w:color="auto"/>
        <w:left w:val="none" w:sz="0" w:space="0" w:color="auto"/>
        <w:bottom w:val="none" w:sz="0" w:space="0" w:color="auto"/>
        <w:right w:val="none" w:sz="0" w:space="0" w:color="auto"/>
      </w:divBdr>
    </w:div>
    <w:div w:id="1204487276">
      <w:bodyDiv w:val="1"/>
      <w:marLeft w:val="0"/>
      <w:marRight w:val="0"/>
      <w:marTop w:val="0"/>
      <w:marBottom w:val="0"/>
      <w:divBdr>
        <w:top w:val="none" w:sz="0" w:space="0" w:color="auto"/>
        <w:left w:val="none" w:sz="0" w:space="0" w:color="auto"/>
        <w:bottom w:val="none" w:sz="0" w:space="0" w:color="auto"/>
        <w:right w:val="none" w:sz="0" w:space="0" w:color="auto"/>
      </w:divBdr>
    </w:div>
    <w:div w:id="1283415039">
      <w:bodyDiv w:val="1"/>
      <w:marLeft w:val="0"/>
      <w:marRight w:val="0"/>
      <w:marTop w:val="0"/>
      <w:marBottom w:val="0"/>
      <w:divBdr>
        <w:top w:val="none" w:sz="0" w:space="0" w:color="auto"/>
        <w:left w:val="none" w:sz="0" w:space="0" w:color="auto"/>
        <w:bottom w:val="none" w:sz="0" w:space="0" w:color="auto"/>
        <w:right w:val="none" w:sz="0" w:space="0" w:color="auto"/>
      </w:divBdr>
    </w:div>
    <w:div w:id="1294364976">
      <w:bodyDiv w:val="1"/>
      <w:marLeft w:val="0"/>
      <w:marRight w:val="0"/>
      <w:marTop w:val="0"/>
      <w:marBottom w:val="0"/>
      <w:divBdr>
        <w:top w:val="none" w:sz="0" w:space="0" w:color="auto"/>
        <w:left w:val="none" w:sz="0" w:space="0" w:color="auto"/>
        <w:bottom w:val="none" w:sz="0" w:space="0" w:color="auto"/>
        <w:right w:val="none" w:sz="0" w:space="0" w:color="auto"/>
      </w:divBdr>
    </w:div>
    <w:div w:id="1342077876">
      <w:bodyDiv w:val="1"/>
      <w:marLeft w:val="0"/>
      <w:marRight w:val="0"/>
      <w:marTop w:val="0"/>
      <w:marBottom w:val="0"/>
      <w:divBdr>
        <w:top w:val="none" w:sz="0" w:space="0" w:color="auto"/>
        <w:left w:val="none" w:sz="0" w:space="0" w:color="auto"/>
        <w:bottom w:val="none" w:sz="0" w:space="0" w:color="auto"/>
        <w:right w:val="none" w:sz="0" w:space="0" w:color="auto"/>
      </w:divBdr>
    </w:div>
    <w:div w:id="1382629748">
      <w:bodyDiv w:val="1"/>
      <w:marLeft w:val="0"/>
      <w:marRight w:val="0"/>
      <w:marTop w:val="0"/>
      <w:marBottom w:val="0"/>
      <w:divBdr>
        <w:top w:val="none" w:sz="0" w:space="0" w:color="auto"/>
        <w:left w:val="none" w:sz="0" w:space="0" w:color="auto"/>
        <w:bottom w:val="none" w:sz="0" w:space="0" w:color="auto"/>
        <w:right w:val="none" w:sz="0" w:space="0" w:color="auto"/>
      </w:divBdr>
    </w:div>
    <w:div w:id="1451247433">
      <w:bodyDiv w:val="1"/>
      <w:marLeft w:val="0"/>
      <w:marRight w:val="0"/>
      <w:marTop w:val="0"/>
      <w:marBottom w:val="0"/>
      <w:divBdr>
        <w:top w:val="none" w:sz="0" w:space="0" w:color="auto"/>
        <w:left w:val="none" w:sz="0" w:space="0" w:color="auto"/>
        <w:bottom w:val="none" w:sz="0" w:space="0" w:color="auto"/>
        <w:right w:val="none" w:sz="0" w:space="0" w:color="auto"/>
      </w:divBdr>
    </w:div>
    <w:div w:id="1574123689">
      <w:bodyDiv w:val="1"/>
      <w:marLeft w:val="0"/>
      <w:marRight w:val="0"/>
      <w:marTop w:val="0"/>
      <w:marBottom w:val="0"/>
      <w:divBdr>
        <w:top w:val="none" w:sz="0" w:space="0" w:color="auto"/>
        <w:left w:val="none" w:sz="0" w:space="0" w:color="auto"/>
        <w:bottom w:val="none" w:sz="0" w:space="0" w:color="auto"/>
        <w:right w:val="none" w:sz="0" w:space="0" w:color="auto"/>
      </w:divBdr>
    </w:div>
    <w:div w:id="1588268366">
      <w:bodyDiv w:val="1"/>
      <w:marLeft w:val="0"/>
      <w:marRight w:val="0"/>
      <w:marTop w:val="0"/>
      <w:marBottom w:val="0"/>
      <w:divBdr>
        <w:top w:val="none" w:sz="0" w:space="0" w:color="auto"/>
        <w:left w:val="none" w:sz="0" w:space="0" w:color="auto"/>
        <w:bottom w:val="none" w:sz="0" w:space="0" w:color="auto"/>
        <w:right w:val="none" w:sz="0" w:space="0" w:color="auto"/>
      </w:divBdr>
    </w:div>
    <w:div w:id="1629629290">
      <w:bodyDiv w:val="1"/>
      <w:marLeft w:val="0"/>
      <w:marRight w:val="0"/>
      <w:marTop w:val="0"/>
      <w:marBottom w:val="0"/>
      <w:divBdr>
        <w:top w:val="none" w:sz="0" w:space="0" w:color="auto"/>
        <w:left w:val="none" w:sz="0" w:space="0" w:color="auto"/>
        <w:bottom w:val="none" w:sz="0" w:space="0" w:color="auto"/>
        <w:right w:val="none" w:sz="0" w:space="0" w:color="auto"/>
      </w:divBdr>
      <w:divsChild>
        <w:div w:id="15457512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7805064">
      <w:bodyDiv w:val="1"/>
      <w:marLeft w:val="0"/>
      <w:marRight w:val="0"/>
      <w:marTop w:val="0"/>
      <w:marBottom w:val="0"/>
      <w:divBdr>
        <w:top w:val="none" w:sz="0" w:space="0" w:color="auto"/>
        <w:left w:val="none" w:sz="0" w:space="0" w:color="auto"/>
        <w:bottom w:val="none" w:sz="0" w:space="0" w:color="auto"/>
        <w:right w:val="none" w:sz="0" w:space="0" w:color="auto"/>
      </w:divBdr>
    </w:div>
    <w:div w:id="1672560951">
      <w:bodyDiv w:val="1"/>
      <w:marLeft w:val="0"/>
      <w:marRight w:val="0"/>
      <w:marTop w:val="0"/>
      <w:marBottom w:val="0"/>
      <w:divBdr>
        <w:top w:val="none" w:sz="0" w:space="0" w:color="auto"/>
        <w:left w:val="none" w:sz="0" w:space="0" w:color="auto"/>
        <w:bottom w:val="none" w:sz="0" w:space="0" w:color="auto"/>
        <w:right w:val="none" w:sz="0" w:space="0" w:color="auto"/>
      </w:divBdr>
    </w:div>
    <w:div w:id="1683245266">
      <w:bodyDiv w:val="1"/>
      <w:marLeft w:val="0"/>
      <w:marRight w:val="0"/>
      <w:marTop w:val="0"/>
      <w:marBottom w:val="0"/>
      <w:divBdr>
        <w:top w:val="none" w:sz="0" w:space="0" w:color="auto"/>
        <w:left w:val="none" w:sz="0" w:space="0" w:color="auto"/>
        <w:bottom w:val="none" w:sz="0" w:space="0" w:color="auto"/>
        <w:right w:val="none" w:sz="0" w:space="0" w:color="auto"/>
      </w:divBdr>
    </w:div>
    <w:div w:id="1695961053">
      <w:bodyDiv w:val="1"/>
      <w:marLeft w:val="0"/>
      <w:marRight w:val="0"/>
      <w:marTop w:val="0"/>
      <w:marBottom w:val="0"/>
      <w:divBdr>
        <w:top w:val="none" w:sz="0" w:space="0" w:color="auto"/>
        <w:left w:val="none" w:sz="0" w:space="0" w:color="auto"/>
        <w:bottom w:val="none" w:sz="0" w:space="0" w:color="auto"/>
        <w:right w:val="none" w:sz="0" w:space="0" w:color="auto"/>
      </w:divBdr>
    </w:div>
    <w:div w:id="1698849958">
      <w:bodyDiv w:val="1"/>
      <w:marLeft w:val="0"/>
      <w:marRight w:val="0"/>
      <w:marTop w:val="0"/>
      <w:marBottom w:val="0"/>
      <w:divBdr>
        <w:top w:val="none" w:sz="0" w:space="0" w:color="auto"/>
        <w:left w:val="none" w:sz="0" w:space="0" w:color="auto"/>
        <w:bottom w:val="none" w:sz="0" w:space="0" w:color="auto"/>
        <w:right w:val="none" w:sz="0" w:space="0" w:color="auto"/>
      </w:divBdr>
    </w:div>
    <w:div w:id="1744378089">
      <w:bodyDiv w:val="1"/>
      <w:marLeft w:val="0"/>
      <w:marRight w:val="0"/>
      <w:marTop w:val="0"/>
      <w:marBottom w:val="0"/>
      <w:divBdr>
        <w:top w:val="none" w:sz="0" w:space="0" w:color="auto"/>
        <w:left w:val="none" w:sz="0" w:space="0" w:color="auto"/>
        <w:bottom w:val="none" w:sz="0" w:space="0" w:color="auto"/>
        <w:right w:val="none" w:sz="0" w:space="0" w:color="auto"/>
      </w:divBdr>
    </w:div>
    <w:div w:id="1748769957">
      <w:bodyDiv w:val="1"/>
      <w:marLeft w:val="0"/>
      <w:marRight w:val="0"/>
      <w:marTop w:val="0"/>
      <w:marBottom w:val="0"/>
      <w:divBdr>
        <w:top w:val="none" w:sz="0" w:space="0" w:color="auto"/>
        <w:left w:val="none" w:sz="0" w:space="0" w:color="auto"/>
        <w:bottom w:val="none" w:sz="0" w:space="0" w:color="auto"/>
        <w:right w:val="none" w:sz="0" w:space="0" w:color="auto"/>
      </w:divBdr>
    </w:div>
    <w:div w:id="1751078200">
      <w:bodyDiv w:val="1"/>
      <w:marLeft w:val="0"/>
      <w:marRight w:val="0"/>
      <w:marTop w:val="0"/>
      <w:marBottom w:val="0"/>
      <w:divBdr>
        <w:top w:val="none" w:sz="0" w:space="0" w:color="auto"/>
        <w:left w:val="none" w:sz="0" w:space="0" w:color="auto"/>
        <w:bottom w:val="none" w:sz="0" w:space="0" w:color="auto"/>
        <w:right w:val="none" w:sz="0" w:space="0" w:color="auto"/>
      </w:divBdr>
    </w:div>
    <w:div w:id="1759404928">
      <w:bodyDiv w:val="1"/>
      <w:marLeft w:val="0"/>
      <w:marRight w:val="0"/>
      <w:marTop w:val="0"/>
      <w:marBottom w:val="0"/>
      <w:divBdr>
        <w:top w:val="none" w:sz="0" w:space="0" w:color="auto"/>
        <w:left w:val="none" w:sz="0" w:space="0" w:color="auto"/>
        <w:bottom w:val="none" w:sz="0" w:space="0" w:color="auto"/>
        <w:right w:val="none" w:sz="0" w:space="0" w:color="auto"/>
      </w:divBdr>
    </w:div>
    <w:div w:id="1779984863">
      <w:bodyDiv w:val="1"/>
      <w:marLeft w:val="0"/>
      <w:marRight w:val="0"/>
      <w:marTop w:val="0"/>
      <w:marBottom w:val="0"/>
      <w:divBdr>
        <w:top w:val="none" w:sz="0" w:space="0" w:color="auto"/>
        <w:left w:val="none" w:sz="0" w:space="0" w:color="auto"/>
        <w:bottom w:val="none" w:sz="0" w:space="0" w:color="auto"/>
        <w:right w:val="none" w:sz="0" w:space="0" w:color="auto"/>
      </w:divBdr>
    </w:div>
    <w:div w:id="1803882567">
      <w:bodyDiv w:val="1"/>
      <w:marLeft w:val="0"/>
      <w:marRight w:val="0"/>
      <w:marTop w:val="0"/>
      <w:marBottom w:val="0"/>
      <w:divBdr>
        <w:top w:val="none" w:sz="0" w:space="0" w:color="auto"/>
        <w:left w:val="none" w:sz="0" w:space="0" w:color="auto"/>
        <w:bottom w:val="none" w:sz="0" w:space="0" w:color="auto"/>
        <w:right w:val="none" w:sz="0" w:space="0" w:color="auto"/>
      </w:divBdr>
      <w:divsChild>
        <w:div w:id="6825089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21069350">
      <w:bodyDiv w:val="1"/>
      <w:marLeft w:val="0"/>
      <w:marRight w:val="0"/>
      <w:marTop w:val="0"/>
      <w:marBottom w:val="0"/>
      <w:divBdr>
        <w:top w:val="none" w:sz="0" w:space="0" w:color="auto"/>
        <w:left w:val="none" w:sz="0" w:space="0" w:color="auto"/>
        <w:bottom w:val="none" w:sz="0" w:space="0" w:color="auto"/>
        <w:right w:val="none" w:sz="0" w:space="0" w:color="auto"/>
      </w:divBdr>
    </w:div>
    <w:div w:id="1843203007">
      <w:bodyDiv w:val="1"/>
      <w:marLeft w:val="0"/>
      <w:marRight w:val="0"/>
      <w:marTop w:val="0"/>
      <w:marBottom w:val="0"/>
      <w:divBdr>
        <w:top w:val="none" w:sz="0" w:space="0" w:color="auto"/>
        <w:left w:val="none" w:sz="0" w:space="0" w:color="auto"/>
        <w:bottom w:val="none" w:sz="0" w:space="0" w:color="auto"/>
        <w:right w:val="none" w:sz="0" w:space="0" w:color="auto"/>
      </w:divBdr>
    </w:div>
    <w:div w:id="1857114161">
      <w:bodyDiv w:val="1"/>
      <w:marLeft w:val="0"/>
      <w:marRight w:val="0"/>
      <w:marTop w:val="0"/>
      <w:marBottom w:val="0"/>
      <w:divBdr>
        <w:top w:val="none" w:sz="0" w:space="0" w:color="auto"/>
        <w:left w:val="none" w:sz="0" w:space="0" w:color="auto"/>
        <w:bottom w:val="none" w:sz="0" w:space="0" w:color="auto"/>
        <w:right w:val="none" w:sz="0" w:space="0" w:color="auto"/>
      </w:divBdr>
    </w:div>
    <w:div w:id="1879514916">
      <w:bodyDiv w:val="1"/>
      <w:marLeft w:val="0"/>
      <w:marRight w:val="0"/>
      <w:marTop w:val="0"/>
      <w:marBottom w:val="0"/>
      <w:divBdr>
        <w:top w:val="none" w:sz="0" w:space="0" w:color="auto"/>
        <w:left w:val="none" w:sz="0" w:space="0" w:color="auto"/>
        <w:bottom w:val="none" w:sz="0" w:space="0" w:color="auto"/>
        <w:right w:val="none" w:sz="0" w:space="0" w:color="auto"/>
      </w:divBdr>
    </w:div>
    <w:div w:id="1898006179">
      <w:bodyDiv w:val="1"/>
      <w:marLeft w:val="0"/>
      <w:marRight w:val="0"/>
      <w:marTop w:val="0"/>
      <w:marBottom w:val="0"/>
      <w:divBdr>
        <w:top w:val="none" w:sz="0" w:space="0" w:color="auto"/>
        <w:left w:val="none" w:sz="0" w:space="0" w:color="auto"/>
        <w:bottom w:val="none" w:sz="0" w:space="0" w:color="auto"/>
        <w:right w:val="none" w:sz="0" w:space="0" w:color="auto"/>
      </w:divBdr>
    </w:div>
    <w:div w:id="1925532513">
      <w:bodyDiv w:val="1"/>
      <w:marLeft w:val="0"/>
      <w:marRight w:val="0"/>
      <w:marTop w:val="0"/>
      <w:marBottom w:val="0"/>
      <w:divBdr>
        <w:top w:val="none" w:sz="0" w:space="0" w:color="auto"/>
        <w:left w:val="none" w:sz="0" w:space="0" w:color="auto"/>
        <w:bottom w:val="none" w:sz="0" w:space="0" w:color="auto"/>
        <w:right w:val="none" w:sz="0" w:space="0" w:color="auto"/>
      </w:divBdr>
    </w:div>
    <w:div w:id="1940405835">
      <w:bodyDiv w:val="1"/>
      <w:marLeft w:val="0"/>
      <w:marRight w:val="0"/>
      <w:marTop w:val="0"/>
      <w:marBottom w:val="0"/>
      <w:divBdr>
        <w:top w:val="none" w:sz="0" w:space="0" w:color="auto"/>
        <w:left w:val="none" w:sz="0" w:space="0" w:color="auto"/>
        <w:bottom w:val="none" w:sz="0" w:space="0" w:color="auto"/>
        <w:right w:val="none" w:sz="0" w:space="0" w:color="auto"/>
      </w:divBdr>
    </w:div>
    <w:div w:id="2000965730">
      <w:bodyDiv w:val="1"/>
      <w:marLeft w:val="0"/>
      <w:marRight w:val="0"/>
      <w:marTop w:val="0"/>
      <w:marBottom w:val="0"/>
      <w:divBdr>
        <w:top w:val="none" w:sz="0" w:space="0" w:color="auto"/>
        <w:left w:val="none" w:sz="0" w:space="0" w:color="auto"/>
        <w:bottom w:val="none" w:sz="0" w:space="0" w:color="auto"/>
        <w:right w:val="none" w:sz="0" w:space="0" w:color="auto"/>
      </w:divBdr>
    </w:div>
    <w:div w:id="2099251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
        <a:font script="Mymr" typeface=""/>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
        <a:font script="Mymr" typeface=""/>
      </a:minorFont>
    </a:fontScheme>
    <a:fmtScheme name="Office">
      <a:fillStyleLst>
        <a:solidFill>
          <a:schemeClr val="phClr"/>
        </a:solidFill>
        <a:gradFill flip="none"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a:tileRect/>
        </a:gradFill>
        <a:gradFill flip="none" rotWithShape="1">
          <a:gsLst>
            <a:gs pos="0">
              <a:schemeClr val="phClr">
                <a:shade val="51000"/>
                <a:satMod val="129999"/>
              </a:schemeClr>
            </a:gs>
            <a:gs pos="80000">
              <a:schemeClr val="phClr">
                <a:shade val="93000"/>
                <a:satMod val="129999"/>
              </a:schemeClr>
            </a:gs>
            <a:gs pos="100000">
              <a:schemeClr val="phClr">
                <a:shade val="94000"/>
                <a:satMod val="135000"/>
              </a:schemeClr>
            </a:gs>
          </a:gsLst>
          <a:lin ang="16200000" scaled="0"/>
          <a:tileRect/>
        </a:gradFill>
      </a:fillStyleLst>
      <a:lnStyleLst>
        <a:ln>
          <a:solidFill>
            <a:schemeClr val="phClr">
              <a:shade val="95000"/>
              <a:satMod val="104999"/>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flip="none"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a:tileRect/>
        </a:gradFill>
        <a:gradFill flip="none" rotWithShape="1">
          <a:gsLst>
            <a:gs pos="0">
              <a:schemeClr val="phClr">
                <a:shade val="51000"/>
                <a:satMod val="129999"/>
              </a:schemeClr>
            </a:gs>
            <a:gs pos="80000">
              <a:schemeClr val="phClr">
                <a:shade val="93000"/>
                <a:satMod val="129999"/>
              </a:schemeClr>
            </a:gs>
            <a:gs pos="100000">
              <a:schemeClr val="phClr">
                <a:shade val="94000"/>
                <a:satMod val="135000"/>
              </a:schemeClr>
            </a:gs>
          </a:gsLst>
          <a:lin ang="162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0B2D09-017D-45D5-94F4-9199E707B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828</Words>
  <Characters>4722</Characters>
  <Application>Microsoft Office Word</Application>
  <DocSecurity>0</DocSecurity>
  <Lines>39</Lines>
  <Paragraphs>11</Paragraphs>
  <ScaleCrop>false</ScaleCrop>
  <HeadingPairs>
    <vt:vector size="2" baseType="variant">
      <vt:variant>
        <vt:lpstr>제목</vt:lpstr>
      </vt:variant>
      <vt:variant>
        <vt:i4>1</vt:i4>
      </vt:variant>
    </vt:vector>
  </HeadingPairs>
  <TitlesOfParts>
    <vt:vector size="1" baseType="lpstr">
      <vt:lpstr/>
    </vt:vector>
  </TitlesOfParts>
  <Manager/>
  <Company/>
  <LinksUpToDate>false</LinksUpToDate>
  <CharactersWithSpaces>5539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2024-05-02T04:07:00Z</cp:lastPrinted>
  <dcterms:created xsi:type="dcterms:W3CDTF">2026-04-30T06:04:00Z</dcterms:created>
  <dcterms:modified xsi:type="dcterms:W3CDTF">2026-04-30T06:08:00Z</dcterms:modified>
  <cp:version>1100.0100.01</cp:version>
</cp:coreProperties>
</file>