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67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6"/>
        <w:gridCol w:w="3543"/>
        <w:gridCol w:w="442"/>
        <w:gridCol w:w="5556"/>
      </w:tblGrid>
      <w:tr w:rsidR="002B2F76" w:rsidRPr="002542FD" w14:paraId="41E3BB77" w14:textId="77777777">
        <w:trPr>
          <w:trHeight w:val="1128"/>
        </w:trPr>
        <w:tc>
          <w:tcPr>
            <w:tcW w:w="9967" w:type="dxa"/>
            <w:gridSpan w:val="4"/>
            <w:tcBorders>
              <w:bottom w:val="single" w:sz="4" w:space="0" w:color="auto"/>
            </w:tcBorders>
          </w:tcPr>
          <w:p w14:paraId="7BDBFF72" w14:textId="46927485" w:rsidR="002B2F76" w:rsidRPr="002542FD" w:rsidRDefault="005A3C37">
            <w:pPr>
              <w:rPr>
                <w:rFonts w:ascii="Times New Roman"/>
              </w:rPr>
            </w:pPr>
            <w:r w:rsidRPr="002542FD">
              <w:rPr>
                <w:rFonts w:ascii="Times New Roman"/>
                <w:noProof/>
              </w:rPr>
              <w:drawing>
                <wp:anchor distT="0" distB="0" distL="114300" distR="114300" simplePos="0" relativeHeight="251659776" behindDoc="0" locked="0" layoutInCell="1" hidden="0" allowOverlap="1" wp14:anchorId="7B8CE58F" wp14:editId="41BC0BE9">
                  <wp:simplePos x="0" y="0"/>
                  <wp:positionH relativeFrom="margin">
                    <wp:posOffset>3876675</wp:posOffset>
                  </wp:positionH>
                  <wp:positionV relativeFrom="paragraph">
                    <wp:posOffset>26670</wp:posOffset>
                  </wp:positionV>
                  <wp:extent cx="2409825" cy="676275"/>
                  <wp:effectExtent l="0" t="0" r="0" b="47625"/>
                  <wp:wrapNone/>
                  <wp:docPr id="1025" name="shape10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5" name="shape102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883" t="30025" r="9450" b="37835"/>
                          <a:stretch/>
                        </pic:blipFill>
                        <pic:spPr bwMode="auto">
                          <a:xfrm>
                            <a:off x="0" y="0"/>
                            <a:ext cx="2409825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outerShdw blurRad="50800" dist="50800" dir="5400000" algn="ctr" rotWithShape="0">
                              <a:srgbClr val="EEECE1"/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22DEB" w:rsidRPr="002542FD">
              <w:rPr>
                <w:rFonts w:asci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hidden="0" allowOverlap="1" wp14:anchorId="11E13303" wp14:editId="3CC40221">
                      <wp:simplePos x="0" y="0"/>
                      <wp:positionH relativeFrom="column">
                        <wp:posOffset>-108585</wp:posOffset>
                      </wp:positionH>
                      <wp:positionV relativeFrom="paragraph">
                        <wp:posOffset>220980</wp:posOffset>
                      </wp:positionV>
                      <wp:extent cx="1790700" cy="457200"/>
                      <wp:effectExtent l="0" t="0" r="0" b="0"/>
                      <wp:wrapNone/>
                      <wp:docPr id="1026" name="shape10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790700" cy="457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15429CA" w14:textId="77777777" w:rsidR="002B2F76" w:rsidRDefault="00A22DEB">
                                  <w:pPr>
                                    <w:rPr>
                                      <w:rFonts w:ascii="Times New Roman"/>
                                      <w:b/>
                                      <w:color w:val="003E7C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003E7C"/>
                                      <w:sz w:val="44"/>
                                      <w:szCs w:val="44"/>
                                    </w:rPr>
                                    <w:t>Press Release</w:t>
                                  </w:r>
                                </w:p>
                              </w:txbxContent>
                            </wps:txbx>
                            <wps:bodyPr rot="0" vert="horz" wrap="square" lIns="91440" tIns="0" rIns="91440" bIns="45720" anchor="t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1E13303" id="shape1026" o:spid="_x0000_s1026" style="position:absolute;left:0;text-align:left;margin-left:-8.55pt;margin-top:17.4pt;width:141pt;height:36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" filled="f" stroked="f">
                      <v:textbox inset=",0">
                        <w:txbxContent>
                          <w:p w14:paraId="415429CA" w14:textId="77777777" w:rsidR="002B2F76" w:rsidRDefault="00A22DEB">
                            <w:pPr>
                              <w:rPr>
                                <w:rFonts w:ascii="Times New Roman"/>
                                <w:b/>
                                <w:color w:val="003E7C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003E7C"/>
                                <w:sz w:val="44"/>
                                <w:szCs w:val="44"/>
                              </w:rPr>
                              <w:t>Press Release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  <w:tr w:rsidR="002B2F76" w:rsidRPr="002542FD" w14:paraId="05AF9849" w14:textId="77777777" w:rsidTr="000A3BEA">
        <w:trPr>
          <w:trHeight w:val="418"/>
        </w:trPr>
        <w:tc>
          <w:tcPr>
            <w:tcW w:w="4411" w:type="dxa"/>
            <w:gridSpan w:val="3"/>
            <w:tcBorders>
              <w:bottom w:val="single" w:sz="12" w:space="0" w:color="auto"/>
              <w:right w:val="nil"/>
            </w:tcBorders>
            <w:vAlign w:val="center"/>
          </w:tcPr>
          <w:p w14:paraId="589B923B" w14:textId="77777777" w:rsidR="002B2F76" w:rsidRPr="002542FD" w:rsidRDefault="00A22DEB">
            <w:pPr>
              <w:spacing w:line="80" w:lineRule="atLeast"/>
              <w:rPr>
                <w:rFonts w:ascii="Times New Roman"/>
                <w:sz w:val="24"/>
              </w:rPr>
            </w:pPr>
            <w:r w:rsidRPr="002542FD">
              <w:rPr>
                <w:rFonts w:ascii="Times New Roman"/>
                <w:b/>
                <w:sz w:val="24"/>
              </w:rPr>
              <w:t>Embargo:</w:t>
            </w:r>
          </w:p>
        </w:tc>
        <w:tc>
          <w:tcPr>
            <w:tcW w:w="5556" w:type="dxa"/>
            <w:tcBorders>
              <w:left w:val="nil"/>
              <w:bottom w:val="single" w:sz="12" w:space="0" w:color="auto"/>
            </w:tcBorders>
            <w:vAlign w:val="center"/>
          </w:tcPr>
          <w:p w14:paraId="6345BEA4" w14:textId="4DEE647F" w:rsidR="002B2F76" w:rsidRPr="002542FD" w:rsidRDefault="00A22DEB" w:rsidP="00C377CB">
            <w:pPr>
              <w:spacing w:line="140" w:lineRule="atLeast"/>
              <w:ind w:firstLineChars="700" w:firstLine="1649"/>
              <w:rPr>
                <w:rFonts w:ascii="Times New Roman"/>
                <w:sz w:val="24"/>
              </w:rPr>
            </w:pPr>
            <w:r w:rsidRPr="002542FD">
              <w:rPr>
                <w:rFonts w:ascii="Times New Roman"/>
                <w:b/>
                <w:sz w:val="24"/>
              </w:rPr>
              <w:t>Release Date:</w:t>
            </w:r>
            <w:r w:rsidR="00C377CB" w:rsidRPr="002542FD">
              <w:rPr>
                <w:rFonts w:ascii="Times New Roman"/>
                <w:b/>
                <w:sz w:val="24"/>
              </w:rPr>
              <w:t xml:space="preserve"> </w:t>
            </w:r>
            <w:r w:rsidR="004B05A9" w:rsidRPr="002542FD">
              <w:rPr>
                <w:rFonts w:ascii="Times New Roman"/>
                <w:bCs/>
                <w:sz w:val="24"/>
              </w:rPr>
              <w:t>April</w:t>
            </w:r>
            <w:r w:rsidR="005241F6" w:rsidRPr="002542FD">
              <w:rPr>
                <w:rFonts w:ascii="Times New Roman"/>
                <w:bCs/>
                <w:sz w:val="24"/>
              </w:rPr>
              <w:t xml:space="preserve"> </w:t>
            </w:r>
            <w:r w:rsidR="004B05A9" w:rsidRPr="002542FD">
              <w:rPr>
                <w:rFonts w:ascii="Times New Roman"/>
                <w:bCs/>
                <w:sz w:val="24"/>
              </w:rPr>
              <w:t>7</w:t>
            </w:r>
            <w:r w:rsidR="00CE45DC" w:rsidRPr="002542FD">
              <w:rPr>
                <w:rFonts w:ascii="Times New Roman"/>
                <w:bCs/>
                <w:sz w:val="24"/>
              </w:rPr>
              <w:t>,</w:t>
            </w:r>
            <w:r w:rsidR="00CE45DC" w:rsidRPr="002542FD">
              <w:rPr>
                <w:rFonts w:ascii="Times New Roman"/>
                <w:sz w:val="24"/>
              </w:rPr>
              <w:t xml:space="preserve"> 202</w:t>
            </w:r>
            <w:r w:rsidR="009C36DB" w:rsidRPr="002542FD">
              <w:rPr>
                <w:rFonts w:ascii="Times New Roman"/>
                <w:sz w:val="24"/>
              </w:rPr>
              <w:t>6</w:t>
            </w:r>
          </w:p>
        </w:tc>
      </w:tr>
      <w:tr w:rsidR="000A3BEA" w:rsidRPr="002542FD" w14:paraId="77F4AD17" w14:textId="77777777" w:rsidTr="00C2023F">
        <w:trPr>
          <w:trHeight w:val="270"/>
        </w:trPr>
        <w:tc>
          <w:tcPr>
            <w:tcW w:w="426" w:type="dxa"/>
            <w:tcBorders>
              <w:top w:val="nil"/>
              <w:bottom w:val="nil"/>
              <w:right w:val="nil"/>
            </w:tcBorders>
            <w:vAlign w:val="bottom"/>
          </w:tcPr>
          <w:p w14:paraId="382661F5" w14:textId="77777777" w:rsidR="000A3BEA" w:rsidRPr="002542FD" w:rsidRDefault="000A3BEA" w:rsidP="000A3BEA">
            <w:pPr>
              <w:jc w:val="left"/>
              <w:rPr>
                <w:rFonts w:ascii="Times New Roman"/>
                <w:b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</w:tcPr>
          <w:p w14:paraId="5C3D5658" w14:textId="1D663321" w:rsidR="000A3BEA" w:rsidRPr="002542FD" w:rsidRDefault="000A3BEA" w:rsidP="00C2023F">
            <w:pPr>
              <w:ind w:right="1296"/>
              <w:jc w:val="right"/>
              <w:textAlignment w:val="top"/>
              <w:rPr>
                <w:rFonts w:ascii="Times New Roman"/>
                <w:color w:val="FF0000"/>
                <w:sz w:val="22"/>
                <w:szCs w:val="22"/>
              </w:rPr>
            </w:pPr>
            <w:r w:rsidRPr="002542FD">
              <w:rPr>
                <w:rFonts w:ascii="Times New Roman"/>
                <w:b/>
                <w:sz w:val="22"/>
                <w:szCs w:val="22"/>
              </w:rPr>
              <w:t>Contact Information</w:t>
            </w:r>
          </w:p>
        </w:tc>
        <w:tc>
          <w:tcPr>
            <w:tcW w:w="5998" w:type="dxa"/>
            <w:gridSpan w:val="2"/>
            <w:tcBorders>
              <w:top w:val="single" w:sz="12" w:space="0" w:color="auto"/>
              <w:left w:val="nil"/>
              <w:bottom w:val="nil"/>
            </w:tcBorders>
            <w:vAlign w:val="bottom"/>
          </w:tcPr>
          <w:p w14:paraId="3C71E1EA" w14:textId="549B0258" w:rsidR="000A3BEA" w:rsidRPr="002542FD" w:rsidRDefault="00C2023F" w:rsidP="00C2023F">
            <w:pPr>
              <w:jc w:val="right"/>
              <w:rPr>
                <w:rFonts w:ascii="Times New Roman"/>
                <w:sz w:val="22"/>
                <w:szCs w:val="22"/>
              </w:rPr>
            </w:pPr>
            <w:r w:rsidRPr="002542FD">
              <w:rPr>
                <w:rFonts w:ascii="Times New Roman"/>
                <w:sz w:val="22"/>
                <w:szCs w:val="22"/>
              </w:rPr>
              <w:t xml:space="preserve"> </w:t>
            </w:r>
            <w:r w:rsidR="000A3BEA" w:rsidRPr="002542FD">
              <w:rPr>
                <w:rFonts w:ascii="Times New Roman"/>
                <w:sz w:val="22"/>
                <w:szCs w:val="22"/>
              </w:rPr>
              <w:t>044-214</w:t>
            </w:r>
            <w:r w:rsidR="002A1A31" w:rsidRPr="002542FD">
              <w:rPr>
                <w:rFonts w:ascii="Times New Roman"/>
                <w:sz w:val="22"/>
                <w:szCs w:val="22"/>
              </w:rPr>
              <w:t>-185</w:t>
            </w:r>
            <w:r w:rsidR="004B05A9" w:rsidRPr="002542FD">
              <w:rPr>
                <w:rFonts w:ascii="Times New Roman"/>
                <w:sz w:val="22"/>
                <w:szCs w:val="22"/>
              </w:rPr>
              <w:t>0</w:t>
            </w:r>
            <w:r w:rsidRPr="002542FD">
              <w:rPr>
                <w:rFonts w:ascii="Times New Roman"/>
                <w:sz w:val="22"/>
                <w:szCs w:val="22"/>
              </w:rPr>
              <w:t xml:space="preserve"> / </w:t>
            </w:r>
            <w:hyperlink r:id="rId9" w:history="1">
              <w:r w:rsidRPr="002542FD">
                <w:rPr>
                  <w:rStyle w:val="ad"/>
                  <w:rFonts w:ascii="Times New Roman"/>
                  <w:sz w:val="22"/>
                  <w:szCs w:val="22"/>
                </w:rPr>
                <w:t>altria@korea.kr</w:t>
              </w:r>
            </w:hyperlink>
            <w:r w:rsidRPr="002542FD">
              <w:rPr>
                <w:rFonts w:ascii="Times New Roman"/>
                <w:sz w:val="22"/>
                <w:szCs w:val="22"/>
              </w:rPr>
              <w:t xml:space="preserve"> /</w:t>
            </w:r>
            <w:r w:rsidR="000A3BEA" w:rsidRPr="002542FD">
              <w:rPr>
                <w:rFonts w:ascii="Times New Roman"/>
                <w:sz w:val="22"/>
                <w:szCs w:val="22"/>
              </w:rPr>
              <w:t xml:space="preserve"> </w:t>
            </w:r>
            <w:r w:rsidR="002A1A31" w:rsidRPr="002542FD">
              <w:rPr>
                <w:rFonts w:ascii="Times New Roman"/>
                <w:sz w:val="22"/>
                <w:szCs w:val="22"/>
              </w:rPr>
              <w:t>Fiscal Analysis Division</w:t>
            </w:r>
          </w:p>
        </w:tc>
      </w:tr>
    </w:tbl>
    <w:p w14:paraId="00A13875" w14:textId="10A40102" w:rsidR="002B2F76" w:rsidRPr="002542FD" w:rsidRDefault="00A22DEB" w:rsidP="007B4E04">
      <w:pPr>
        <w:rPr>
          <w:rFonts w:ascii="Times New Roman"/>
          <w:b/>
          <w:smallCaps/>
          <w:sz w:val="16"/>
          <w:szCs w:val="16"/>
        </w:rPr>
      </w:pPr>
      <w:r w:rsidRPr="002542FD">
        <w:rPr>
          <w:rFonts w:ascii="Times New Roman"/>
          <w:b/>
          <w:noProof/>
          <w:color w:val="082BBE"/>
          <w:sz w:val="28"/>
          <w:szCs w:val="28"/>
        </w:rPr>
        <w:drawing>
          <wp:anchor distT="0" distB="0" distL="114300" distR="114300" simplePos="0" relativeHeight="251657728" behindDoc="1" locked="0" layoutInCell="1" hidden="0" allowOverlap="1" wp14:anchorId="3E6F698B" wp14:editId="331B873D">
            <wp:simplePos x="0" y="0"/>
            <wp:positionH relativeFrom="margin">
              <wp:posOffset>-5080</wp:posOffset>
            </wp:positionH>
            <wp:positionV relativeFrom="paragraph">
              <wp:posOffset>-1173642</wp:posOffset>
            </wp:positionV>
            <wp:extent cx="6382248" cy="1205333"/>
            <wp:effectExtent l="0" t="0" r="0" b="0"/>
            <wp:wrapNone/>
            <wp:docPr id="1027" name="shape1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382248" cy="1205333"/>
                    </a:xfrm>
                    <a:prstGeom prst="rect">
                      <a:avLst/>
                    </a:prstGeom>
                    <a:noFill/>
                    <a:ln>
                      <a:noFill/>
                      <a:miter lim="800000"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FF7F99" w14:textId="77777777" w:rsidR="002B2F76" w:rsidRPr="002542FD" w:rsidRDefault="00A22DEB">
      <w:pPr>
        <w:tabs>
          <w:tab w:val="left" w:pos="8595"/>
        </w:tabs>
        <w:jc w:val="left"/>
        <w:rPr>
          <w:rFonts w:ascii="Times New Roman"/>
          <w:b/>
          <w:smallCaps/>
          <w:sz w:val="16"/>
          <w:szCs w:val="16"/>
        </w:rPr>
      </w:pPr>
      <w:r w:rsidRPr="002542FD">
        <w:rPr>
          <w:rFonts w:ascii="Times New Roman"/>
          <w:b/>
          <w:smallCaps/>
          <w:sz w:val="16"/>
          <w:szCs w:val="16"/>
        </w:rPr>
        <w:tab/>
      </w:r>
    </w:p>
    <w:p w14:paraId="3F85A834" w14:textId="77777777" w:rsidR="00987041" w:rsidRPr="002542FD" w:rsidRDefault="00987041">
      <w:pPr>
        <w:tabs>
          <w:tab w:val="left" w:pos="8595"/>
        </w:tabs>
        <w:jc w:val="left"/>
        <w:rPr>
          <w:rFonts w:ascii="Times New Roman"/>
          <w:b/>
          <w:smallCaps/>
          <w:sz w:val="16"/>
          <w:szCs w:val="16"/>
        </w:rPr>
      </w:pPr>
    </w:p>
    <w:p w14:paraId="6177F5C8" w14:textId="77777777" w:rsidR="004B05A9" w:rsidRPr="002542FD" w:rsidRDefault="004B05A9" w:rsidP="007B4E04">
      <w:pPr>
        <w:jc w:val="center"/>
        <w:rPr>
          <w:rFonts w:ascii="Times New Roman"/>
          <w:b/>
          <w:bCs/>
          <w:smallCaps/>
          <w:sz w:val="32"/>
          <w:szCs w:val="22"/>
        </w:rPr>
      </w:pPr>
      <w:r w:rsidRPr="002542FD">
        <w:rPr>
          <w:rFonts w:ascii="Times New Roman"/>
          <w:b/>
          <w:bCs/>
          <w:smallCaps/>
          <w:sz w:val="32"/>
          <w:szCs w:val="22"/>
        </w:rPr>
        <w:t xml:space="preserve">Policy Responses of </w:t>
      </w:r>
      <w:r w:rsidR="002A1A31" w:rsidRPr="002542FD">
        <w:rPr>
          <w:rFonts w:ascii="Times New Roman"/>
          <w:b/>
          <w:bCs/>
          <w:smallCaps/>
          <w:sz w:val="32"/>
          <w:szCs w:val="22"/>
        </w:rPr>
        <w:t xml:space="preserve">Major Economies </w:t>
      </w:r>
      <w:r w:rsidRPr="002542FD">
        <w:rPr>
          <w:rFonts w:ascii="Times New Roman"/>
          <w:b/>
          <w:bCs/>
          <w:smallCaps/>
          <w:sz w:val="32"/>
          <w:szCs w:val="22"/>
        </w:rPr>
        <w:t>To High Oil Prices</w:t>
      </w:r>
    </w:p>
    <w:p w14:paraId="3BCEF909" w14:textId="205C59E3" w:rsidR="007B4E04" w:rsidRPr="002542FD" w:rsidRDefault="004B05A9" w:rsidP="007B4E04">
      <w:pPr>
        <w:jc w:val="center"/>
        <w:rPr>
          <w:rFonts w:ascii="Times New Roman"/>
          <w:b/>
          <w:bCs/>
          <w:smallCaps/>
          <w:sz w:val="32"/>
          <w:szCs w:val="22"/>
        </w:rPr>
      </w:pPr>
      <w:r w:rsidRPr="002542FD">
        <w:rPr>
          <w:rFonts w:ascii="Times New Roman"/>
          <w:b/>
          <w:bCs/>
          <w:smallCaps/>
          <w:sz w:val="32"/>
          <w:szCs w:val="22"/>
        </w:rPr>
        <w:t>Caused by the Middle East Conflict</w:t>
      </w:r>
    </w:p>
    <w:p w14:paraId="63D0F275" w14:textId="77777777" w:rsidR="002A1A31" w:rsidRPr="002542FD" w:rsidRDefault="002A1A31" w:rsidP="007B4E04">
      <w:pPr>
        <w:jc w:val="center"/>
        <w:rPr>
          <w:rFonts w:ascii="Times New Roman"/>
          <w:b/>
          <w:smallCaps/>
          <w:szCs w:val="20"/>
        </w:rPr>
      </w:pPr>
    </w:p>
    <w:p w14:paraId="661EAA8A" w14:textId="77777777" w:rsidR="003F4894" w:rsidRPr="002542FD" w:rsidRDefault="003F4894" w:rsidP="003F4894">
      <w:pPr>
        <w:tabs>
          <w:tab w:val="left" w:pos="8175"/>
        </w:tabs>
        <w:jc w:val="left"/>
        <w:rPr>
          <w:rFonts w:ascii="Times New Roman"/>
          <w:sz w:val="24"/>
        </w:rPr>
      </w:pPr>
    </w:p>
    <w:p w14:paraId="1D3E0ABC" w14:textId="1666C630" w:rsidR="003F4894" w:rsidRPr="002542FD" w:rsidRDefault="005835B5" w:rsidP="005835B5">
      <w:pPr>
        <w:pStyle w:val="ae"/>
        <w:numPr>
          <w:ilvl w:val="0"/>
          <w:numId w:val="10"/>
        </w:numPr>
        <w:tabs>
          <w:tab w:val="left" w:pos="8175"/>
        </w:tabs>
        <w:ind w:leftChars="0"/>
        <w:jc w:val="left"/>
        <w:rPr>
          <w:rFonts w:ascii="Times New Roman"/>
          <w:b/>
          <w:bCs/>
          <w:sz w:val="24"/>
        </w:rPr>
      </w:pPr>
      <w:r w:rsidRPr="002542FD">
        <w:rPr>
          <w:rFonts w:ascii="Times New Roman"/>
          <w:b/>
          <w:bCs/>
          <w:sz w:val="24"/>
        </w:rPr>
        <w:t>Major economies</w:t>
      </w:r>
      <w:r w:rsidR="00380D50" w:rsidRPr="002542FD">
        <w:rPr>
          <w:rFonts w:ascii="Times New Roman"/>
          <w:b/>
          <w:bCs/>
          <w:sz w:val="24"/>
        </w:rPr>
        <w:t xml:space="preserve"> striving to stabilize market prices while maximizing support for vulnerable groups affected by the surge</w:t>
      </w:r>
    </w:p>
    <w:p w14:paraId="77C0EEFC" w14:textId="77777777" w:rsidR="002E4073" w:rsidRPr="002542FD" w:rsidRDefault="002E4073" w:rsidP="002A1A31">
      <w:pPr>
        <w:tabs>
          <w:tab w:val="left" w:pos="8175"/>
        </w:tabs>
        <w:ind w:left="440"/>
        <w:jc w:val="left"/>
        <w:rPr>
          <w:rFonts w:ascii="Times New Roman"/>
          <w:b/>
          <w:bCs/>
          <w:szCs w:val="20"/>
        </w:rPr>
      </w:pPr>
    </w:p>
    <w:p w14:paraId="11F830C4" w14:textId="77777777" w:rsidR="00287904" w:rsidRPr="002542FD" w:rsidRDefault="00287904" w:rsidP="007B4E04">
      <w:pPr>
        <w:jc w:val="center"/>
        <w:rPr>
          <w:rFonts w:ascii="Times New Roman"/>
          <w:b/>
          <w:smallCaps/>
          <w:sz w:val="24"/>
          <w:szCs w:val="18"/>
        </w:rPr>
      </w:pPr>
    </w:p>
    <w:p w14:paraId="63D477D1" w14:textId="77777777" w:rsidR="00987041" w:rsidRPr="002542FD" w:rsidRDefault="00987041" w:rsidP="00EA6033">
      <w:pPr>
        <w:jc w:val="left"/>
        <w:rPr>
          <w:rFonts w:ascii="Times New Roman"/>
          <w:sz w:val="24"/>
        </w:rPr>
      </w:pPr>
    </w:p>
    <w:p w14:paraId="3454DD1F" w14:textId="28125EC8" w:rsidR="00325FAC" w:rsidRPr="002542FD" w:rsidRDefault="00EA6033" w:rsidP="00EA6033">
      <w:pPr>
        <w:jc w:val="left"/>
        <w:rPr>
          <w:rFonts w:ascii="Times New Roman"/>
          <w:sz w:val="24"/>
        </w:rPr>
      </w:pPr>
      <w:r w:rsidRPr="002542FD">
        <w:rPr>
          <w:rFonts w:ascii="Times New Roman"/>
          <w:sz w:val="24"/>
        </w:rPr>
        <w:tab/>
      </w:r>
      <w:r w:rsidR="00325FAC" w:rsidRPr="002542FD">
        <w:rPr>
          <w:rFonts w:ascii="Times New Roman"/>
          <w:sz w:val="24"/>
        </w:rPr>
        <w:t xml:space="preserve">With the outbreak of the Middle East war and the blockade of the Strait of Hormuz, </w:t>
      </w:r>
      <w:r w:rsidRPr="002542FD">
        <w:rPr>
          <w:rFonts w:ascii="Times New Roman"/>
          <w:sz w:val="24"/>
        </w:rPr>
        <w:t>global</w:t>
      </w:r>
      <w:r w:rsidR="00325FAC" w:rsidRPr="002542FD">
        <w:rPr>
          <w:rFonts w:ascii="Times New Roman"/>
          <w:sz w:val="24"/>
        </w:rPr>
        <w:t xml:space="preserve"> oil prices have</w:t>
      </w:r>
      <w:r w:rsidR="00380D50" w:rsidRPr="002542FD">
        <w:rPr>
          <w:rFonts w:ascii="Times New Roman"/>
          <w:sz w:val="24"/>
        </w:rPr>
        <w:t xml:space="preserve"> been surging,</w:t>
      </w:r>
      <w:r w:rsidR="00325FAC" w:rsidRPr="002542FD">
        <w:rPr>
          <w:rFonts w:ascii="Times New Roman"/>
          <w:sz w:val="24"/>
        </w:rPr>
        <w:t xml:space="preserve"> </w:t>
      </w:r>
      <w:r w:rsidRPr="002542FD">
        <w:rPr>
          <w:rFonts w:ascii="Times New Roman"/>
          <w:sz w:val="24"/>
        </w:rPr>
        <w:t xml:space="preserve">and </w:t>
      </w:r>
      <w:r w:rsidR="00325FAC" w:rsidRPr="002542FD">
        <w:rPr>
          <w:rFonts w:ascii="Times New Roman"/>
          <w:sz w:val="24"/>
        </w:rPr>
        <w:t>negative ripple effects across the global economy</w:t>
      </w:r>
      <w:r w:rsidRPr="002542FD">
        <w:rPr>
          <w:rFonts w:ascii="Times New Roman"/>
          <w:sz w:val="24"/>
        </w:rPr>
        <w:t xml:space="preserve"> are </w:t>
      </w:r>
      <w:r w:rsidRPr="002542FD">
        <w:rPr>
          <w:rFonts w:ascii="Times New Roman"/>
          <w:sz w:val="24"/>
        </w:rPr>
        <w:t>intensifying</w:t>
      </w:r>
      <w:r w:rsidR="00325FAC" w:rsidRPr="002542FD">
        <w:rPr>
          <w:rFonts w:ascii="Times New Roman"/>
          <w:sz w:val="24"/>
        </w:rPr>
        <w:t xml:space="preserve">. In response, major countries are actively </w:t>
      </w:r>
      <w:r w:rsidRPr="002542FD">
        <w:rPr>
          <w:rFonts w:ascii="Times New Roman"/>
          <w:sz w:val="24"/>
        </w:rPr>
        <w:t>employing</w:t>
      </w:r>
      <w:r w:rsidR="00325FAC" w:rsidRPr="002542FD">
        <w:rPr>
          <w:rFonts w:ascii="Times New Roman"/>
          <w:sz w:val="24"/>
        </w:rPr>
        <w:t xml:space="preserve"> various policy measures</w:t>
      </w:r>
      <w:r w:rsidRPr="002542FD">
        <w:rPr>
          <w:rFonts w:ascii="Times New Roman"/>
          <w:sz w:val="24"/>
        </w:rPr>
        <w:t xml:space="preserve"> </w:t>
      </w:r>
      <w:r w:rsidR="00325FAC" w:rsidRPr="002542FD">
        <w:rPr>
          <w:rFonts w:ascii="Times New Roman"/>
          <w:sz w:val="24"/>
        </w:rPr>
        <w:t>including fiscal and tax policies.</w:t>
      </w:r>
    </w:p>
    <w:p w14:paraId="36B3C2A2" w14:textId="77777777" w:rsidR="00325FAC" w:rsidRPr="002542FD" w:rsidRDefault="00325FAC" w:rsidP="00EA6033">
      <w:pPr>
        <w:jc w:val="left"/>
        <w:rPr>
          <w:rFonts w:ascii="Times New Roman"/>
          <w:sz w:val="24"/>
        </w:rPr>
      </w:pPr>
    </w:p>
    <w:p w14:paraId="293E888F" w14:textId="067A73EC" w:rsidR="00325FAC" w:rsidRPr="002542FD" w:rsidRDefault="0064327A" w:rsidP="00D43367">
      <w:pPr>
        <w:ind w:firstLine="800"/>
        <w:jc w:val="left"/>
        <w:rPr>
          <w:rFonts w:ascii="Times New Roman"/>
          <w:sz w:val="24"/>
        </w:rPr>
      </w:pPr>
      <w:r w:rsidRPr="002542FD">
        <w:rPr>
          <w:rFonts w:ascii="Times New Roman"/>
          <w:sz w:val="24"/>
        </w:rPr>
        <w:t>First, to</w:t>
      </w:r>
      <w:r w:rsidR="00325FAC" w:rsidRPr="002542FD">
        <w:rPr>
          <w:rFonts w:ascii="Times New Roman"/>
          <w:sz w:val="24"/>
        </w:rPr>
        <w:t xml:space="preserve"> stabiliz</w:t>
      </w:r>
      <w:r w:rsidRPr="002542FD">
        <w:rPr>
          <w:rFonts w:ascii="Times New Roman"/>
          <w:sz w:val="24"/>
        </w:rPr>
        <w:t>e</w:t>
      </w:r>
      <w:r w:rsidR="00325FAC" w:rsidRPr="002542FD">
        <w:rPr>
          <w:rFonts w:ascii="Times New Roman"/>
          <w:sz w:val="24"/>
        </w:rPr>
        <w:t xml:space="preserve"> energy prices, </w:t>
      </w:r>
      <w:r w:rsidR="00EA6033" w:rsidRPr="002542FD">
        <w:rPr>
          <w:rFonts w:ascii="Times New Roman"/>
          <w:sz w:val="24"/>
        </w:rPr>
        <w:t>governments</w:t>
      </w:r>
      <w:r w:rsidR="00325FAC" w:rsidRPr="002542FD">
        <w:rPr>
          <w:rFonts w:ascii="Times New Roman"/>
          <w:sz w:val="24"/>
        </w:rPr>
        <w:t xml:space="preserve"> are implementing measures to prevent retail prices from exceeding certain level</w:t>
      </w:r>
      <w:r w:rsidR="00EA6033" w:rsidRPr="002542FD">
        <w:rPr>
          <w:rFonts w:ascii="Times New Roman"/>
          <w:sz w:val="24"/>
        </w:rPr>
        <w:t>s</w:t>
      </w:r>
      <w:r w:rsidR="00325FAC" w:rsidRPr="002542FD">
        <w:rPr>
          <w:rFonts w:ascii="Times New Roman"/>
          <w:sz w:val="24"/>
        </w:rPr>
        <w:t xml:space="preserve"> by providing subsidies to suppliers, </w:t>
      </w:r>
      <w:r w:rsidR="00AA6148" w:rsidRPr="002542FD">
        <w:rPr>
          <w:rFonts w:ascii="Times New Roman"/>
          <w:sz w:val="24"/>
        </w:rPr>
        <w:t>such as</w:t>
      </w:r>
      <w:r w:rsidR="00EA6033" w:rsidRPr="002542FD">
        <w:rPr>
          <w:rFonts w:ascii="Times New Roman"/>
          <w:sz w:val="24"/>
        </w:rPr>
        <w:t xml:space="preserve"> </w:t>
      </w:r>
      <w:r w:rsidR="00325FAC" w:rsidRPr="002542FD">
        <w:rPr>
          <w:rFonts w:ascii="Times New Roman"/>
          <w:sz w:val="24"/>
        </w:rPr>
        <w:t>oil refiners. A</w:t>
      </w:r>
      <w:r w:rsidR="00EA6033" w:rsidRPr="002542FD">
        <w:rPr>
          <w:rFonts w:ascii="Times New Roman"/>
          <w:sz w:val="24"/>
        </w:rPr>
        <w:t>s a</w:t>
      </w:r>
      <w:r w:rsidR="00325FAC" w:rsidRPr="002542FD">
        <w:rPr>
          <w:rFonts w:ascii="Times New Roman"/>
          <w:sz w:val="24"/>
        </w:rPr>
        <w:t xml:space="preserve"> prime example</w:t>
      </w:r>
      <w:r w:rsidR="00EA6033" w:rsidRPr="002542FD">
        <w:rPr>
          <w:rFonts w:ascii="Times New Roman"/>
          <w:sz w:val="24"/>
        </w:rPr>
        <w:t>,</w:t>
      </w:r>
      <w:r w:rsidR="00325FAC" w:rsidRPr="002542FD">
        <w:rPr>
          <w:rFonts w:ascii="Times New Roman"/>
          <w:sz w:val="24"/>
        </w:rPr>
        <w:t xml:space="preserve"> Japan</w:t>
      </w:r>
      <w:r w:rsidR="00EA6033" w:rsidRPr="002542FD">
        <w:rPr>
          <w:rFonts w:ascii="Times New Roman"/>
          <w:sz w:val="24"/>
        </w:rPr>
        <w:t xml:space="preserve"> is </w:t>
      </w:r>
      <w:r w:rsidR="00325FAC" w:rsidRPr="002542FD">
        <w:rPr>
          <w:rFonts w:ascii="Times New Roman"/>
          <w:sz w:val="24"/>
        </w:rPr>
        <w:t>fully subsidiz</w:t>
      </w:r>
      <w:r w:rsidR="00EA6033" w:rsidRPr="002542FD">
        <w:rPr>
          <w:rFonts w:ascii="Times New Roman"/>
          <w:sz w:val="24"/>
        </w:rPr>
        <w:t>ing</w:t>
      </w:r>
      <w:r w:rsidR="00325FAC" w:rsidRPr="002542FD">
        <w:rPr>
          <w:rFonts w:ascii="Times New Roman"/>
          <w:sz w:val="24"/>
        </w:rPr>
        <w:t xml:space="preserve"> oil refiners and other suppliers for </w:t>
      </w:r>
      <w:r w:rsidR="00AA6148" w:rsidRPr="002542FD">
        <w:rPr>
          <w:rFonts w:ascii="Times New Roman"/>
          <w:sz w:val="24"/>
        </w:rPr>
        <w:t xml:space="preserve">the portion of the </w:t>
      </w:r>
      <w:r w:rsidR="00325FAC" w:rsidRPr="002542FD">
        <w:rPr>
          <w:rFonts w:ascii="Times New Roman"/>
          <w:sz w:val="24"/>
        </w:rPr>
        <w:t>retail gasoline price</w:t>
      </w:r>
      <w:r w:rsidR="00AA6148" w:rsidRPr="002542FD">
        <w:rPr>
          <w:rFonts w:ascii="Times New Roman"/>
          <w:sz w:val="24"/>
        </w:rPr>
        <w:t xml:space="preserve"> exceeding </w:t>
      </w:r>
      <w:r w:rsidR="00325FAC" w:rsidRPr="002542FD">
        <w:rPr>
          <w:rFonts w:ascii="Times New Roman"/>
          <w:sz w:val="24"/>
        </w:rPr>
        <w:t>170 yen (approximately 1,580 won).</w:t>
      </w:r>
    </w:p>
    <w:p w14:paraId="270D8B48" w14:textId="77777777" w:rsidR="00D43367" w:rsidRPr="002542FD" w:rsidRDefault="00D43367" w:rsidP="00D43367">
      <w:pPr>
        <w:jc w:val="left"/>
        <w:rPr>
          <w:rFonts w:ascii="Times New Roman"/>
          <w:sz w:val="24"/>
        </w:rPr>
      </w:pPr>
    </w:p>
    <w:p w14:paraId="0152B36D" w14:textId="6BA53A04" w:rsidR="0006571D" w:rsidRPr="002542FD" w:rsidRDefault="00D43367" w:rsidP="0006571D">
      <w:pPr>
        <w:ind w:firstLine="800"/>
        <w:jc w:val="left"/>
        <w:rPr>
          <w:rFonts w:ascii="Times New Roman"/>
          <w:sz w:val="24"/>
        </w:rPr>
      </w:pPr>
      <w:r w:rsidRPr="002542FD">
        <w:rPr>
          <w:rFonts w:ascii="Times New Roman"/>
          <w:sz w:val="24"/>
        </w:rPr>
        <w:t xml:space="preserve">Second, governments are </w:t>
      </w:r>
      <w:r w:rsidR="0006571D" w:rsidRPr="002542FD">
        <w:rPr>
          <w:rFonts w:ascii="Times New Roman"/>
          <w:sz w:val="24"/>
        </w:rPr>
        <w:t>pursuing</w:t>
      </w:r>
      <w:r w:rsidRPr="002542FD">
        <w:rPr>
          <w:rFonts w:ascii="Times New Roman"/>
          <w:sz w:val="24"/>
        </w:rPr>
        <w:t xml:space="preserve"> tax rate reductions, </w:t>
      </w:r>
      <w:r w:rsidR="0006571D" w:rsidRPr="002542FD">
        <w:rPr>
          <w:rFonts w:ascii="Times New Roman"/>
          <w:sz w:val="24"/>
        </w:rPr>
        <w:t>such as lower</w:t>
      </w:r>
      <w:r w:rsidRPr="002542FD">
        <w:rPr>
          <w:rFonts w:ascii="Times New Roman"/>
          <w:sz w:val="24"/>
        </w:rPr>
        <w:t xml:space="preserve"> fuel taxes. Countries </w:t>
      </w:r>
      <w:r w:rsidR="0006571D" w:rsidRPr="002542FD">
        <w:rPr>
          <w:rFonts w:ascii="Times New Roman"/>
          <w:sz w:val="24"/>
        </w:rPr>
        <w:t>like</w:t>
      </w:r>
      <w:r w:rsidRPr="002542FD">
        <w:rPr>
          <w:rFonts w:ascii="Times New Roman"/>
          <w:sz w:val="24"/>
        </w:rPr>
        <w:t xml:space="preserve"> the </w:t>
      </w:r>
      <w:r w:rsidRPr="002542FD">
        <w:rPr>
          <w:rFonts w:ascii="Times New Roman"/>
          <w:sz w:val="24"/>
        </w:rPr>
        <w:t>U</w:t>
      </w:r>
      <w:r w:rsidR="00C07C58" w:rsidRPr="002542FD">
        <w:rPr>
          <w:rFonts w:ascii="Times New Roman"/>
          <w:sz w:val="24"/>
        </w:rPr>
        <w:t>.</w:t>
      </w:r>
      <w:r w:rsidRPr="002542FD">
        <w:rPr>
          <w:rFonts w:ascii="Times New Roman"/>
          <w:sz w:val="24"/>
        </w:rPr>
        <w:t>K</w:t>
      </w:r>
      <w:r w:rsidR="00C07C58" w:rsidRPr="002542FD">
        <w:rPr>
          <w:rFonts w:ascii="Times New Roman"/>
          <w:sz w:val="24"/>
        </w:rPr>
        <w:t>.</w:t>
      </w:r>
      <w:r w:rsidRPr="002542FD">
        <w:rPr>
          <w:rFonts w:ascii="Times New Roman"/>
          <w:sz w:val="24"/>
          <w:vertAlign w:val="superscript"/>
        </w:rPr>
        <w:t>*</w:t>
      </w:r>
      <w:r w:rsidRPr="002542FD">
        <w:rPr>
          <w:rFonts w:ascii="Times New Roman"/>
          <w:sz w:val="24"/>
        </w:rPr>
        <w:t xml:space="preserve">, Italy, and Sweden have </w:t>
      </w:r>
      <w:r w:rsidR="0006571D" w:rsidRPr="002542FD">
        <w:rPr>
          <w:rFonts w:ascii="Times New Roman"/>
          <w:sz w:val="24"/>
        </w:rPr>
        <w:t>cut</w:t>
      </w:r>
      <w:r w:rsidRPr="002542FD">
        <w:rPr>
          <w:rFonts w:ascii="Times New Roman"/>
          <w:sz w:val="24"/>
        </w:rPr>
        <w:t xml:space="preserve"> fuel tax rates, while Spain and Poland have lowered value-added taxes</w:t>
      </w:r>
      <w:r w:rsidR="0006571D" w:rsidRPr="002542FD">
        <w:rPr>
          <w:rFonts w:ascii="Times New Roman"/>
          <w:sz w:val="24"/>
        </w:rPr>
        <w:t xml:space="preserve"> (VAT)</w:t>
      </w:r>
      <w:r w:rsidRPr="002542FD">
        <w:rPr>
          <w:rFonts w:ascii="Times New Roman"/>
          <w:sz w:val="24"/>
        </w:rPr>
        <w:t xml:space="preserve"> on fuel. Vietnam is also exempting tariffs on fuel imports</w:t>
      </w:r>
      <w:r w:rsidR="0006571D" w:rsidRPr="002542FD">
        <w:rPr>
          <w:rFonts w:ascii="Times New Roman"/>
          <w:sz w:val="24"/>
        </w:rPr>
        <w:t xml:space="preserve"> to lower costs</w:t>
      </w:r>
      <w:r w:rsidRPr="002542FD">
        <w:rPr>
          <w:rFonts w:ascii="Times New Roman"/>
          <w:sz w:val="24"/>
        </w:rPr>
        <w:t>.</w:t>
      </w:r>
    </w:p>
    <w:p w14:paraId="360F0F2E" w14:textId="77777777" w:rsidR="00C07C58" w:rsidRPr="002542FD" w:rsidRDefault="00C07C58" w:rsidP="0006571D">
      <w:pPr>
        <w:ind w:firstLine="800"/>
        <w:jc w:val="left"/>
        <w:rPr>
          <w:rFonts w:ascii="Times New Roman"/>
          <w:sz w:val="24"/>
        </w:rPr>
      </w:pPr>
    </w:p>
    <w:p w14:paraId="7F4238E7" w14:textId="2EE0CE2F" w:rsidR="00325FAC" w:rsidRPr="002542FD" w:rsidRDefault="00325FAC" w:rsidP="0006571D">
      <w:pPr>
        <w:ind w:firstLine="800"/>
        <w:jc w:val="left"/>
        <w:rPr>
          <w:rFonts w:ascii="Times New Roman"/>
          <w:sz w:val="24"/>
        </w:rPr>
      </w:pPr>
      <w:r w:rsidRPr="002542FD">
        <w:rPr>
          <w:rFonts w:ascii="Times New Roman"/>
          <w:i/>
          <w:iCs/>
          <w:sz w:val="22"/>
          <w:szCs w:val="22"/>
        </w:rPr>
        <w:t xml:space="preserve">* </w:t>
      </w:r>
      <w:r w:rsidR="0006571D" w:rsidRPr="002542FD">
        <w:rPr>
          <w:rFonts w:ascii="Times New Roman"/>
          <w:i/>
          <w:iCs/>
          <w:sz w:val="22"/>
          <w:szCs w:val="22"/>
        </w:rPr>
        <w:t xml:space="preserve">The </w:t>
      </w:r>
      <w:r w:rsidRPr="002542FD">
        <w:rPr>
          <w:rFonts w:ascii="Times New Roman"/>
          <w:i/>
          <w:iCs/>
          <w:sz w:val="22"/>
          <w:szCs w:val="22"/>
        </w:rPr>
        <w:t>U</w:t>
      </w:r>
      <w:r w:rsidR="0006571D" w:rsidRPr="002542FD">
        <w:rPr>
          <w:rFonts w:ascii="Times New Roman"/>
          <w:i/>
          <w:iCs/>
          <w:sz w:val="22"/>
          <w:szCs w:val="22"/>
        </w:rPr>
        <w:t>.</w:t>
      </w:r>
      <w:r w:rsidRPr="002542FD">
        <w:rPr>
          <w:rFonts w:ascii="Times New Roman"/>
          <w:i/>
          <w:iCs/>
          <w:sz w:val="22"/>
          <w:szCs w:val="22"/>
        </w:rPr>
        <w:t>K</w:t>
      </w:r>
      <w:r w:rsidR="0006571D" w:rsidRPr="002542FD">
        <w:rPr>
          <w:rFonts w:ascii="Times New Roman"/>
          <w:i/>
          <w:iCs/>
          <w:sz w:val="22"/>
          <w:szCs w:val="22"/>
        </w:rPr>
        <w:t>.</w:t>
      </w:r>
      <w:r w:rsidRPr="002542FD">
        <w:rPr>
          <w:rFonts w:ascii="Times New Roman"/>
          <w:i/>
          <w:iCs/>
          <w:sz w:val="22"/>
          <w:szCs w:val="22"/>
        </w:rPr>
        <w:t xml:space="preserve"> has extended its existing fuel tax reduction measures until August 2026.</w:t>
      </w:r>
    </w:p>
    <w:p w14:paraId="2A8DE783" w14:textId="77777777" w:rsidR="00325FAC" w:rsidRPr="002542FD" w:rsidRDefault="00325FAC" w:rsidP="00325FAC">
      <w:pPr>
        <w:tabs>
          <w:tab w:val="left" w:pos="8175"/>
        </w:tabs>
        <w:jc w:val="left"/>
        <w:rPr>
          <w:rFonts w:ascii="Times New Roman"/>
          <w:sz w:val="24"/>
        </w:rPr>
      </w:pPr>
    </w:p>
    <w:p w14:paraId="4504244E" w14:textId="0C934084" w:rsidR="008F3F4B" w:rsidRPr="002542FD" w:rsidRDefault="0006571D" w:rsidP="008F3F4B">
      <w:pPr>
        <w:ind w:firstLine="800"/>
        <w:jc w:val="left"/>
        <w:rPr>
          <w:rFonts w:ascii="Times New Roman"/>
          <w:sz w:val="24"/>
        </w:rPr>
      </w:pPr>
      <w:r w:rsidRPr="002542FD">
        <w:rPr>
          <w:rFonts w:ascii="Times New Roman"/>
          <w:sz w:val="24"/>
        </w:rPr>
        <w:t>Third</w:t>
      </w:r>
      <w:r w:rsidRPr="002542FD">
        <w:rPr>
          <w:rFonts w:ascii="Times New Roman"/>
          <w:sz w:val="24"/>
        </w:rPr>
        <w:t>, governments</w:t>
      </w:r>
      <w:r w:rsidR="008F3F4B" w:rsidRPr="002542FD">
        <w:rPr>
          <w:rFonts w:ascii="Times New Roman"/>
          <w:sz w:val="24"/>
        </w:rPr>
        <w:t xml:space="preserve"> worldwide</w:t>
      </w:r>
      <w:r w:rsidRPr="002542FD">
        <w:rPr>
          <w:rFonts w:ascii="Times New Roman"/>
          <w:sz w:val="24"/>
        </w:rPr>
        <w:t xml:space="preserve"> </w:t>
      </w:r>
      <w:r w:rsidRPr="002542FD">
        <w:rPr>
          <w:rFonts w:ascii="Times New Roman"/>
          <w:sz w:val="24"/>
        </w:rPr>
        <w:t>have closely cooperated</w:t>
      </w:r>
      <w:r w:rsidR="008F3F4B" w:rsidRPr="002542FD">
        <w:rPr>
          <w:rFonts w:ascii="Times New Roman"/>
          <w:sz w:val="24"/>
        </w:rPr>
        <w:t xml:space="preserve"> </w:t>
      </w:r>
      <w:r w:rsidR="008F3F4B" w:rsidRPr="002542FD">
        <w:rPr>
          <w:rFonts w:ascii="Times New Roman"/>
          <w:sz w:val="24"/>
        </w:rPr>
        <w:t>to release strategic oil reserves</w:t>
      </w:r>
      <w:r w:rsidRPr="002542FD">
        <w:rPr>
          <w:rFonts w:ascii="Times New Roman"/>
          <w:sz w:val="24"/>
        </w:rPr>
        <w:t xml:space="preserve"> in </w:t>
      </w:r>
      <w:r w:rsidRPr="002542FD">
        <w:rPr>
          <w:rFonts w:ascii="Times New Roman"/>
          <w:sz w:val="24"/>
        </w:rPr>
        <w:t>respon</w:t>
      </w:r>
      <w:r w:rsidR="008F3F4B" w:rsidRPr="002542FD">
        <w:rPr>
          <w:rFonts w:ascii="Times New Roman"/>
          <w:sz w:val="24"/>
        </w:rPr>
        <w:t xml:space="preserve">se </w:t>
      </w:r>
      <w:r w:rsidRPr="002542FD">
        <w:rPr>
          <w:rFonts w:ascii="Times New Roman"/>
          <w:sz w:val="24"/>
        </w:rPr>
        <w:t>to crude oil supply shocks</w:t>
      </w:r>
      <w:r w:rsidR="008F3F4B" w:rsidRPr="002542FD">
        <w:rPr>
          <w:rFonts w:ascii="Times New Roman"/>
          <w:sz w:val="24"/>
        </w:rPr>
        <w:t>.</w:t>
      </w:r>
      <w:r w:rsidRPr="002542FD">
        <w:rPr>
          <w:rFonts w:ascii="Times New Roman"/>
          <w:sz w:val="24"/>
        </w:rPr>
        <w:t xml:space="preserve"> The </w:t>
      </w:r>
      <w:r w:rsidRPr="002542FD">
        <w:rPr>
          <w:rFonts w:ascii="Times New Roman"/>
          <w:sz w:val="24"/>
        </w:rPr>
        <w:t>International Energy Agency (IEA</w:t>
      </w:r>
      <w:r w:rsidRPr="002542FD">
        <w:rPr>
          <w:rFonts w:ascii="Times New Roman"/>
          <w:sz w:val="24"/>
        </w:rPr>
        <w:t xml:space="preserve">) </w:t>
      </w:r>
      <w:r w:rsidRPr="002542FD">
        <w:rPr>
          <w:rFonts w:ascii="Times New Roman"/>
          <w:sz w:val="24"/>
        </w:rPr>
        <w:t xml:space="preserve">resolved to implement a Collective Action </w:t>
      </w:r>
      <w:r w:rsidR="008F3F4B" w:rsidRPr="002542FD">
        <w:rPr>
          <w:rFonts w:ascii="Times New Roman"/>
          <w:sz w:val="24"/>
        </w:rPr>
        <w:t xml:space="preserve">on March </w:t>
      </w:r>
      <w:r w:rsidR="00C07C58" w:rsidRPr="002542FD">
        <w:rPr>
          <w:rFonts w:ascii="Times New Roman"/>
          <w:sz w:val="24"/>
        </w:rPr>
        <w:t>1</w:t>
      </w:r>
      <w:r w:rsidR="008F3F4B" w:rsidRPr="002542FD">
        <w:rPr>
          <w:rFonts w:ascii="Times New Roman"/>
          <w:sz w:val="24"/>
        </w:rPr>
        <w:t xml:space="preserve">1, 2026, </w:t>
      </w:r>
      <w:r w:rsidRPr="002542FD">
        <w:rPr>
          <w:rFonts w:ascii="Times New Roman"/>
          <w:sz w:val="24"/>
        </w:rPr>
        <w:t xml:space="preserve">to release a total of 420 million barrels of </w:t>
      </w:r>
      <w:r w:rsidR="008F3F4B" w:rsidRPr="002542FD">
        <w:rPr>
          <w:rFonts w:ascii="Times New Roman"/>
          <w:sz w:val="24"/>
        </w:rPr>
        <w:t xml:space="preserve">emergency </w:t>
      </w:r>
      <w:r w:rsidRPr="002542FD">
        <w:rPr>
          <w:rFonts w:ascii="Times New Roman"/>
          <w:sz w:val="24"/>
        </w:rPr>
        <w:t>rese</w:t>
      </w:r>
      <w:r w:rsidR="008F3F4B" w:rsidRPr="002542FD">
        <w:rPr>
          <w:rFonts w:ascii="Times New Roman"/>
          <w:sz w:val="24"/>
        </w:rPr>
        <w:t>rves.</w:t>
      </w:r>
    </w:p>
    <w:p w14:paraId="313162D3" w14:textId="77777777" w:rsidR="008F3F4B" w:rsidRPr="002542FD" w:rsidRDefault="008F3F4B" w:rsidP="00FE4EE3">
      <w:pPr>
        <w:jc w:val="left"/>
        <w:rPr>
          <w:rFonts w:ascii="Times New Roman"/>
          <w:sz w:val="24"/>
        </w:rPr>
      </w:pPr>
    </w:p>
    <w:p w14:paraId="5FA72AAA" w14:textId="120FC41F" w:rsidR="00325FAC" w:rsidRPr="002542FD" w:rsidRDefault="00FE4EE3" w:rsidP="00FE4EE3">
      <w:pPr>
        <w:ind w:firstLine="800"/>
        <w:jc w:val="left"/>
        <w:rPr>
          <w:rFonts w:ascii="Times New Roman"/>
          <w:sz w:val="24"/>
        </w:rPr>
      </w:pPr>
      <w:r w:rsidRPr="002542FD">
        <w:rPr>
          <w:rFonts w:ascii="Times New Roman"/>
          <w:sz w:val="24"/>
        </w:rPr>
        <w:t xml:space="preserve">Fourth, </w:t>
      </w:r>
      <w:r w:rsidR="00325FAC" w:rsidRPr="002542FD">
        <w:rPr>
          <w:rFonts w:ascii="Times New Roman"/>
          <w:sz w:val="24"/>
        </w:rPr>
        <w:t xml:space="preserve">price caps are being implemented to minimize the extent of </w:t>
      </w:r>
      <w:r w:rsidRPr="002542FD">
        <w:rPr>
          <w:rFonts w:ascii="Times New Roman"/>
          <w:sz w:val="24"/>
        </w:rPr>
        <w:t>fuel</w:t>
      </w:r>
      <w:r w:rsidR="00325FAC" w:rsidRPr="002542FD">
        <w:rPr>
          <w:rFonts w:ascii="Times New Roman"/>
          <w:sz w:val="24"/>
        </w:rPr>
        <w:t xml:space="preserve"> price increases</w:t>
      </w:r>
      <w:r w:rsidR="00A07169" w:rsidRPr="002542FD">
        <w:rPr>
          <w:rFonts w:ascii="Times New Roman"/>
          <w:sz w:val="24"/>
        </w:rPr>
        <w:t xml:space="preserve">. </w:t>
      </w:r>
      <w:proofErr w:type="gramStart"/>
      <w:r w:rsidR="00325FAC" w:rsidRPr="002542FD">
        <w:rPr>
          <w:rFonts w:ascii="Times New Roman"/>
          <w:sz w:val="24"/>
        </w:rPr>
        <w:t>China</w:t>
      </w:r>
      <w:proofErr w:type="gramEnd"/>
      <w:r w:rsidR="00325FAC" w:rsidRPr="002542FD">
        <w:rPr>
          <w:rFonts w:ascii="Times New Roman"/>
          <w:sz w:val="24"/>
        </w:rPr>
        <w:t xml:space="preserve"> adjusts its price </w:t>
      </w:r>
      <w:r w:rsidRPr="002542FD">
        <w:rPr>
          <w:rFonts w:ascii="Times New Roman"/>
          <w:sz w:val="24"/>
        </w:rPr>
        <w:t>ceilings</w:t>
      </w:r>
      <w:r w:rsidR="00325FAC" w:rsidRPr="002542FD">
        <w:rPr>
          <w:rFonts w:ascii="Times New Roman"/>
          <w:sz w:val="24"/>
        </w:rPr>
        <w:t xml:space="preserve"> every 10 business days and</w:t>
      </w:r>
      <w:r w:rsidR="006F5AE5" w:rsidRPr="002542FD">
        <w:rPr>
          <w:rFonts w:ascii="Times New Roman"/>
          <w:sz w:val="24"/>
        </w:rPr>
        <w:t>,</w:t>
      </w:r>
      <w:r w:rsidR="00325FAC" w:rsidRPr="002542FD">
        <w:rPr>
          <w:rFonts w:ascii="Times New Roman"/>
          <w:sz w:val="24"/>
        </w:rPr>
        <w:t xml:space="preserve"> in March, limited the </w:t>
      </w:r>
      <w:r w:rsidR="006F5AE5" w:rsidRPr="002542FD">
        <w:rPr>
          <w:rFonts w:ascii="Times New Roman"/>
          <w:sz w:val="24"/>
        </w:rPr>
        <w:t>scale</w:t>
      </w:r>
      <w:r w:rsidR="00325FAC" w:rsidRPr="002542FD">
        <w:rPr>
          <w:rFonts w:ascii="Times New Roman"/>
          <w:sz w:val="24"/>
        </w:rPr>
        <w:t xml:space="preserve"> of price</w:t>
      </w:r>
      <w:r w:rsidR="006F5AE5" w:rsidRPr="002542FD">
        <w:rPr>
          <w:rFonts w:ascii="Times New Roman"/>
          <w:sz w:val="24"/>
        </w:rPr>
        <w:t xml:space="preserve"> hikes </w:t>
      </w:r>
      <w:r w:rsidR="00325FAC" w:rsidRPr="002542FD">
        <w:rPr>
          <w:rFonts w:ascii="Times New Roman"/>
          <w:sz w:val="24"/>
        </w:rPr>
        <w:t>for the first time in 13 years. The U</w:t>
      </w:r>
      <w:r w:rsidRPr="002542FD">
        <w:rPr>
          <w:rFonts w:ascii="Times New Roman"/>
          <w:sz w:val="24"/>
        </w:rPr>
        <w:t>.</w:t>
      </w:r>
      <w:r w:rsidR="00325FAC" w:rsidRPr="002542FD">
        <w:rPr>
          <w:rFonts w:ascii="Times New Roman"/>
          <w:sz w:val="24"/>
        </w:rPr>
        <w:t>K</w:t>
      </w:r>
      <w:r w:rsidRPr="002542FD">
        <w:rPr>
          <w:rFonts w:ascii="Times New Roman"/>
          <w:sz w:val="24"/>
        </w:rPr>
        <w:t>.</w:t>
      </w:r>
      <w:r w:rsidR="00325FAC" w:rsidRPr="002542FD">
        <w:rPr>
          <w:rFonts w:ascii="Times New Roman"/>
          <w:sz w:val="24"/>
        </w:rPr>
        <w:t xml:space="preserve"> lowered its energy price cap by 6.6%</w:t>
      </w:r>
      <w:r w:rsidR="006F5AE5" w:rsidRPr="002542FD">
        <w:rPr>
          <w:rFonts w:ascii="Times New Roman"/>
          <w:sz w:val="24"/>
        </w:rPr>
        <w:t xml:space="preserve"> </w:t>
      </w:r>
      <w:r w:rsidR="006F5AE5" w:rsidRPr="002542FD">
        <w:rPr>
          <w:rFonts w:ascii="Times New Roman"/>
          <w:sz w:val="24"/>
        </w:rPr>
        <w:t>to</w:t>
      </w:r>
      <w:r w:rsidR="006F5AE5" w:rsidRPr="002542FD">
        <w:rPr>
          <w:rFonts w:ascii="Times New Roman"/>
          <w:sz w:val="24"/>
        </w:rPr>
        <w:t xml:space="preserve"> an annual average of</w:t>
      </w:r>
      <w:r w:rsidR="006F5AE5" w:rsidRPr="002542FD">
        <w:rPr>
          <w:rFonts w:ascii="Times New Roman"/>
          <w:sz w:val="24"/>
        </w:rPr>
        <w:t xml:space="preserve"> </w:t>
      </w:r>
      <w:r w:rsidR="006F5AE5" w:rsidRPr="002542FD">
        <w:rPr>
          <w:rFonts w:ascii="Times New Roman"/>
          <w:sz w:val="24"/>
        </w:rPr>
        <w:t>￡</w:t>
      </w:r>
      <w:r w:rsidR="006F5AE5" w:rsidRPr="002542FD">
        <w:rPr>
          <w:rFonts w:ascii="Times New Roman"/>
          <w:sz w:val="24"/>
        </w:rPr>
        <w:t>1,641 in the second quarter</w:t>
      </w:r>
      <w:r w:rsidR="00325FAC" w:rsidRPr="002542FD">
        <w:rPr>
          <w:rFonts w:ascii="Times New Roman"/>
          <w:sz w:val="24"/>
        </w:rPr>
        <w:t>,</w:t>
      </w:r>
      <w:r w:rsidR="00C07C58" w:rsidRPr="002542FD">
        <w:rPr>
          <w:rFonts w:ascii="Times New Roman"/>
          <w:sz w:val="24"/>
        </w:rPr>
        <w:t xml:space="preserve"> down</w:t>
      </w:r>
      <w:r w:rsidR="00325FAC" w:rsidRPr="002542FD">
        <w:rPr>
          <w:rFonts w:ascii="Times New Roman"/>
          <w:sz w:val="24"/>
        </w:rPr>
        <w:t xml:space="preserve"> from</w:t>
      </w:r>
      <w:r w:rsidR="002542FD" w:rsidRPr="002542FD">
        <w:rPr>
          <w:rFonts w:ascii="Times New Roman"/>
          <w:sz w:val="24"/>
        </w:rPr>
        <w:t xml:space="preserve"> </w:t>
      </w:r>
      <w:r w:rsidR="002542FD" w:rsidRPr="002542FD">
        <w:rPr>
          <w:rFonts w:ascii="Times New Roman"/>
          <w:sz w:val="24"/>
        </w:rPr>
        <w:t>￡</w:t>
      </w:r>
      <w:r w:rsidR="00325FAC" w:rsidRPr="002542FD">
        <w:rPr>
          <w:rFonts w:ascii="Times New Roman"/>
          <w:sz w:val="24"/>
        </w:rPr>
        <w:t xml:space="preserve">1,758 </w:t>
      </w:r>
      <w:r w:rsidR="00A07169" w:rsidRPr="002542FD">
        <w:rPr>
          <w:rFonts w:ascii="Times New Roman"/>
          <w:sz w:val="24"/>
        </w:rPr>
        <w:t xml:space="preserve">in </w:t>
      </w:r>
      <w:r w:rsidR="00325FAC" w:rsidRPr="002542FD">
        <w:rPr>
          <w:rFonts w:ascii="Times New Roman"/>
          <w:sz w:val="24"/>
        </w:rPr>
        <w:t xml:space="preserve">the first quarter. </w:t>
      </w:r>
      <w:r w:rsidR="00A07169" w:rsidRPr="002542FD">
        <w:rPr>
          <w:rFonts w:ascii="Times New Roman"/>
          <w:sz w:val="24"/>
        </w:rPr>
        <w:t xml:space="preserve">Meanwhile, </w:t>
      </w:r>
      <w:r w:rsidR="00325FAC" w:rsidRPr="002542FD">
        <w:rPr>
          <w:rFonts w:ascii="Times New Roman"/>
          <w:sz w:val="24"/>
        </w:rPr>
        <w:t xml:space="preserve">Poland has set </w:t>
      </w:r>
      <w:r w:rsidR="00A07169" w:rsidRPr="002542FD">
        <w:rPr>
          <w:rFonts w:ascii="Times New Roman"/>
          <w:sz w:val="24"/>
        </w:rPr>
        <w:t xml:space="preserve">direct </w:t>
      </w:r>
      <w:r w:rsidR="00325FAC" w:rsidRPr="002542FD">
        <w:rPr>
          <w:rFonts w:ascii="Times New Roman"/>
          <w:sz w:val="24"/>
        </w:rPr>
        <w:t xml:space="preserve">price caps on gasoline and diesel, </w:t>
      </w:r>
      <w:r w:rsidR="00A07169" w:rsidRPr="002542FD">
        <w:rPr>
          <w:rFonts w:ascii="Times New Roman"/>
          <w:sz w:val="24"/>
        </w:rPr>
        <w:t xml:space="preserve">and </w:t>
      </w:r>
      <w:r w:rsidR="00325FAC" w:rsidRPr="002542FD">
        <w:rPr>
          <w:rFonts w:ascii="Times New Roman"/>
          <w:sz w:val="24"/>
        </w:rPr>
        <w:t xml:space="preserve">Germany </w:t>
      </w:r>
      <w:r w:rsidR="00A07169" w:rsidRPr="002542FD">
        <w:rPr>
          <w:rFonts w:ascii="Times New Roman"/>
          <w:sz w:val="24"/>
        </w:rPr>
        <w:t>has restricted</w:t>
      </w:r>
      <w:r w:rsidR="00325FAC" w:rsidRPr="002542FD">
        <w:rPr>
          <w:rFonts w:ascii="Times New Roman"/>
          <w:sz w:val="24"/>
        </w:rPr>
        <w:t xml:space="preserve"> gas station</w:t>
      </w:r>
      <w:r w:rsidR="00A07169" w:rsidRPr="002542FD">
        <w:rPr>
          <w:rFonts w:ascii="Times New Roman"/>
          <w:sz w:val="24"/>
        </w:rPr>
        <w:t>s to just one</w:t>
      </w:r>
      <w:r w:rsidR="00325FAC" w:rsidRPr="002542FD">
        <w:rPr>
          <w:rFonts w:ascii="Times New Roman"/>
          <w:sz w:val="24"/>
        </w:rPr>
        <w:t xml:space="preserve"> price hike</w:t>
      </w:r>
      <w:r w:rsidR="00A07169" w:rsidRPr="002542FD">
        <w:rPr>
          <w:rFonts w:ascii="Times New Roman"/>
          <w:sz w:val="24"/>
        </w:rPr>
        <w:t xml:space="preserve"> per day, scheduled </w:t>
      </w:r>
      <w:r w:rsidR="00325FAC" w:rsidRPr="002542FD">
        <w:rPr>
          <w:rFonts w:ascii="Times New Roman"/>
          <w:sz w:val="24"/>
        </w:rPr>
        <w:t>at noon.</w:t>
      </w:r>
    </w:p>
    <w:p w14:paraId="644E633B" w14:textId="77777777" w:rsidR="00ED4218" w:rsidRPr="002542FD" w:rsidRDefault="00ED4218" w:rsidP="00ED4218">
      <w:pPr>
        <w:jc w:val="left"/>
        <w:rPr>
          <w:rFonts w:ascii="Times New Roman"/>
          <w:sz w:val="24"/>
        </w:rPr>
      </w:pPr>
    </w:p>
    <w:p w14:paraId="05B49CF4" w14:textId="190AB077" w:rsidR="00325FAC" w:rsidRPr="002542FD" w:rsidRDefault="00ED4218" w:rsidP="00ED4218">
      <w:pPr>
        <w:ind w:firstLine="800"/>
        <w:jc w:val="left"/>
        <w:rPr>
          <w:rFonts w:ascii="Times New Roman"/>
          <w:sz w:val="24"/>
        </w:rPr>
      </w:pPr>
      <w:r w:rsidRPr="002542FD">
        <w:rPr>
          <w:rFonts w:ascii="Times New Roman"/>
          <w:sz w:val="24"/>
        </w:rPr>
        <w:t xml:space="preserve">Lastly, </w:t>
      </w:r>
      <w:r w:rsidR="00325FAC" w:rsidRPr="002542FD">
        <w:rPr>
          <w:rFonts w:ascii="Times New Roman"/>
          <w:sz w:val="24"/>
        </w:rPr>
        <w:t>strict supervisory measures against market-disrupting activities</w:t>
      </w:r>
      <w:r w:rsidRPr="002542FD">
        <w:rPr>
          <w:rFonts w:ascii="Times New Roman"/>
          <w:sz w:val="24"/>
        </w:rPr>
        <w:t xml:space="preserve"> have been implemented in some countries</w:t>
      </w:r>
      <w:r w:rsidR="00325FAC" w:rsidRPr="002542FD">
        <w:rPr>
          <w:rFonts w:ascii="Times New Roman"/>
          <w:sz w:val="24"/>
        </w:rPr>
        <w:t>. The U</w:t>
      </w:r>
      <w:r w:rsidRPr="002542FD">
        <w:rPr>
          <w:rFonts w:ascii="Times New Roman"/>
          <w:sz w:val="24"/>
        </w:rPr>
        <w:t>.</w:t>
      </w:r>
      <w:r w:rsidR="00325FAC" w:rsidRPr="002542FD">
        <w:rPr>
          <w:rFonts w:ascii="Times New Roman"/>
          <w:sz w:val="24"/>
        </w:rPr>
        <w:t>K</w:t>
      </w:r>
      <w:r w:rsidRPr="002542FD">
        <w:rPr>
          <w:rFonts w:ascii="Times New Roman"/>
          <w:sz w:val="24"/>
        </w:rPr>
        <w:t>.</w:t>
      </w:r>
      <w:r w:rsidR="00325FAC" w:rsidRPr="002542FD">
        <w:rPr>
          <w:rFonts w:ascii="Times New Roman"/>
          <w:sz w:val="24"/>
        </w:rPr>
        <w:t xml:space="preserve"> has announced plans to conduct market reviews to monitor profiteering on heating oil and fuels.</w:t>
      </w:r>
    </w:p>
    <w:p w14:paraId="2604697B" w14:textId="77777777" w:rsidR="00ED4218" w:rsidRPr="002542FD" w:rsidRDefault="00ED4218" w:rsidP="00ED4218">
      <w:pPr>
        <w:ind w:firstLine="800"/>
        <w:jc w:val="left"/>
        <w:rPr>
          <w:rFonts w:ascii="Times New Roman"/>
          <w:sz w:val="24"/>
        </w:rPr>
      </w:pPr>
    </w:p>
    <w:p w14:paraId="70A9A767" w14:textId="37FF46E8" w:rsidR="00913573" w:rsidRPr="002542FD" w:rsidRDefault="00ED4218" w:rsidP="00913573">
      <w:pPr>
        <w:ind w:firstLine="800"/>
        <w:jc w:val="left"/>
        <w:rPr>
          <w:rFonts w:ascii="Times New Roman"/>
          <w:sz w:val="24"/>
        </w:rPr>
      </w:pPr>
      <w:r w:rsidRPr="002542FD">
        <w:rPr>
          <w:rFonts w:ascii="Times New Roman"/>
          <w:sz w:val="24"/>
        </w:rPr>
        <w:lastRenderedPageBreak/>
        <w:t xml:space="preserve">Governments </w:t>
      </w:r>
      <w:r w:rsidR="00325FAC" w:rsidRPr="002542FD">
        <w:rPr>
          <w:rFonts w:ascii="Times New Roman"/>
          <w:sz w:val="24"/>
        </w:rPr>
        <w:t xml:space="preserve">are also </w:t>
      </w:r>
      <w:r w:rsidR="00D56585" w:rsidRPr="002542FD">
        <w:rPr>
          <w:rFonts w:ascii="Times New Roman"/>
          <w:sz w:val="24"/>
        </w:rPr>
        <w:t>working</w:t>
      </w:r>
      <w:r w:rsidR="00325FAC" w:rsidRPr="002542FD">
        <w:rPr>
          <w:rFonts w:ascii="Times New Roman"/>
          <w:sz w:val="24"/>
        </w:rPr>
        <w:t xml:space="preserve"> to minimize the impact </w:t>
      </w:r>
      <w:r w:rsidR="00C07C58" w:rsidRPr="002542FD">
        <w:rPr>
          <w:rFonts w:ascii="Times New Roman"/>
          <w:sz w:val="24"/>
        </w:rPr>
        <w:t xml:space="preserve">of </w:t>
      </w:r>
      <w:r w:rsidR="00D56585" w:rsidRPr="002542FD">
        <w:rPr>
          <w:rFonts w:ascii="Times New Roman"/>
          <w:sz w:val="24"/>
        </w:rPr>
        <w:t>high</w:t>
      </w:r>
      <w:r w:rsidR="00325FAC" w:rsidRPr="002542FD">
        <w:rPr>
          <w:rFonts w:ascii="Times New Roman"/>
          <w:sz w:val="24"/>
        </w:rPr>
        <w:t xml:space="preserve"> energy </w:t>
      </w:r>
      <w:r w:rsidR="00D56585" w:rsidRPr="002542FD">
        <w:rPr>
          <w:rFonts w:ascii="Times New Roman"/>
          <w:sz w:val="24"/>
        </w:rPr>
        <w:t>prices</w:t>
      </w:r>
      <w:r w:rsidR="00C07C58" w:rsidRPr="002542FD">
        <w:rPr>
          <w:rFonts w:ascii="Times New Roman"/>
          <w:sz w:val="24"/>
        </w:rPr>
        <w:t xml:space="preserve"> </w:t>
      </w:r>
      <w:r w:rsidR="00C07C58" w:rsidRPr="002542FD">
        <w:rPr>
          <w:rFonts w:ascii="Times New Roman"/>
          <w:sz w:val="24"/>
        </w:rPr>
        <w:t>on livelihoods</w:t>
      </w:r>
      <w:r w:rsidR="00325FAC" w:rsidRPr="002542FD">
        <w:rPr>
          <w:rFonts w:ascii="Times New Roman"/>
          <w:sz w:val="24"/>
        </w:rPr>
        <w:t xml:space="preserve">. </w:t>
      </w:r>
      <w:r w:rsidR="00D56585" w:rsidRPr="002542FD">
        <w:rPr>
          <w:rFonts w:ascii="Times New Roman"/>
          <w:sz w:val="24"/>
        </w:rPr>
        <w:t>This</w:t>
      </w:r>
      <w:r w:rsidR="00325FAC" w:rsidRPr="002542FD">
        <w:rPr>
          <w:rFonts w:ascii="Times New Roman"/>
          <w:sz w:val="24"/>
        </w:rPr>
        <w:t xml:space="preserve"> include</w:t>
      </w:r>
      <w:r w:rsidR="00D56585" w:rsidRPr="002542FD">
        <w:rPr>
          <w:rFonts w:ascii="Times New Roman"/>
          <w:sz w:val="24"/>
        </w:rPr>
        <w:t>s</w:t>
      </w:r>
      <w:r w:rsidR="00325FAC" w:rsidRPr="002542FD">
        <w:rPr>
          <w:rFonts w:ascii="Times New Roman"/>
          <w:sz w:val="24"/>
        </w:rPr>
        <w:t xml:space="preserve"> </w:t>
      </w:r>
      <w:r w:rsidR="00D56585" w:rsidRPr="002542FD">
        <w:rPr>
          <w:rFonts w:ascii="Times New Roman"/>
          <w:sz w:val="24"/>
        </w:rPr>
        <w:t xml:space="preserve">direct payments </w:t>
      </w:r>
      <w:r w:rsidR="00325FAC" w:rsidRPr="002542FD">
        <w:rPr>
          <w:rFonts w:ascii="Times New Roman"/>
          <w:sz w:val="24"/>
        </w:rPr>
        <w:t>to consumers vulnerable to rising fuel costs. The U</w:t>
      </w:r>
      <w:r w:rsidR="00D56585" w:rsidRPr="002542FD">
        <w:rPr>
          <w:rFonts w:ascii="Times New Roman"/>
          <w:sz w:val="24"/>
        </w:rPr>
        <w:t>.</w:t>
      </w:r>
      <w:r w:rsidR="00325FAC" w:rsidRPr="002542FD">
        <w:rPr>
          <w:rFonts w:ascii="Times New Roman"/>
          <w:sz w:val="24"/>
        </w:rPr>
        <w:t>K</w:t>
      </w:r>
      <w:r w:rsidR="00D56585" w:rsidRPr="002542FD">
        <w:rPr>
          <w:rFonts w:ascii="Times New Roman"/>
          <w:sz w:val="24"/>
        </w:rPr>
        <w:t>.</w:t>
      </w:r>
      <w:r w:rsidR="00325FAC" w:rsidRPr="002542FD">
        <w:rPr>
          <w:rFonts w:ascii="Times New Roman"/>
          <w:sz w:val="24"/>
        </w:rPr>
        <w:t xml:space="preserve"> plans to </w:t>
      </w:r>
      <w:r w:rsidR="00D56585" w:rsidRPr="002542FD">
        <w:rPr>
          <w:rFonts w:ascii="Times New Roman"/>
          <w:sz w:val="24"/>
        </w:rPr>
        <w:t>allocate</w:t>
      </w:r>
      <w:r w:rsidR="00325FAC" w:rsidRPr="002542FD">
        <w:rPr>
          <w:rFonts w:ascii="Times New Roman"/>
          <w:sz w:val="24"/>
        </w:rPr>
        <w:t xml:space="preserve"> a total of </w:t>
      </w:r>
      <w:r w:rsidR="00325FAC" w:rsidRPr="002542FD">
        <w:rPr>
          <w:rFonts w:ascii="Times New Roman"/>
          <w:sz w:val="24"/>
        </w:rPr>
        <w:t>￡</w:t>
      </w:r>
      <w:r w:rsidR="00325FAC" w:rsidRPr="002542FD">
        <w:rPr>
          <w:rFonts w:ascii="Times New Roman"/>
          <w:sz w:val="24"/>
        </w:rPr>
        <w:t xml:space="preserve">52.4 million to support households burdened by rising </w:t>
      </w:r>
      <w:r w:rsidR="00D56585" w:rsidRPr="002542FD">
        <w:rPr>
          <w:rFonts w:ascii="Times New Roman"/>
          <w:sz w:val="24"/>
        </w:rPr>
        <w:t>heating oil (</w:t>
      </w:r>
      <w:r w:rsidR="00325FAC" w:rsidRPr="002542FD">
        <w:rPr>
          <w:rFonts w:ascii="Times New Roman"/>
          <w:sz w:val="24"/>
        </w:rPr>
        <w:t>kerosene</w:t>
      </w:r>
      <w:r w:rsidR="00D56585" w:rsidRPr="002542FD">
        <w:rPr>
          <w:rFonts w:ascii="Times New Roman"/>
          <w:sz w:val="24"/>
        </w:rPr>
        <w:t>)</w:t>
      </w:r>
      <w:r w:rsidR="00325FAC" w:rsidRPr="002542FD">
        <w:rPr>
          <w:rFonts w:ascii="Times New Roman"/>
          <w:sz w:val="24"/>
        </w:rPr>
        <w:t xml:space="preserve"> prices. New Zealand is providing </w:t>
      </w:r>
      <w:r w:rsidR="00D56585" w:rsidRPr="002542FD">
        <w:rPr>
          <w:rFonts w:ascii="Times New Roman"/>
          <w:sz w:val="24"/>
        </w:rPr>
        <w:t xml:space="preserve">weekly payments of </w:t>
      </w:r>
      <w:r w:rsidR="00D56585" w:rsidRPr="002542FD">
        <w:rPr>
          <w:rFonts w:ascii="Times New Roman"/>
          <w:sz w:val="24"/>
        </w:rPr>
        <w:t>NZ</w:t>
      </w:r>
      <w:r w:rsidR="00D56585" w:rsidRPr="002542FD">
        <w:rPr>
          <w:rFonts w:ascii="Times New Roman"/>
          <w:sz w:val="24"/>
        </w:rPr>
        <w:t>$</w:t>
      </w:r>
      <w:r w:rsidR="00325FAC" w:rsidRPr="002542FD">
        <w:rPr>
          <w:rFonts w:ascii="Times New Roman"/>
          <w:sz w:val="24"/>
        </w:rPr>
        <w:t xml:space="preserve">50 (approximately 43,000 won) to low-income </w:t>
      </w:r>
      <w:r w:rsidR="00652223" w:rsidRPr="002542FD">
        <w:rPr>
          <w:rFonts w:ascii="Times New Roman"/>
          <w:sz w:val="24"/>
        </w:rPr>
        <w:t>working families</w:t>
      </w:r>
      <w:r w:rsidR="00D56585" w:rsidRPr="002542FD">
        <w:rPr>
          <w:rFonts w:ascii="Times New Roman"/>
          <w:sz w:val="24"/>
        </w:rPr>
        <w:t xml:space="preserve">, and </w:t>
      </w:r>
      <w:r w:rsidR="00325FAC" w:rsidRPr="002542FD">
        <w:rPr>
          <w:rFonts w:ascii="Times New Roman"/>
          <w:sz w:val="24"/>
        </w:rPr>
        <w:t>Sweden</w:t>
      </w:r>
      <w:r w:rsidR="00D56585" w:rsidRPr="002542FD">
        <w:rPr>
          <w:rFonts w:ascii="Times New Roman"/>
          <w:sz w:val="24"/>
        </w:rPr>
        <w:t xml:space="preserve"> has</w:t>
      </w:r>
      <w:r w:rsidR="00325FAC" w:rsidRPr="002542FD">
        <w:rPr>
          <w:rFonts w:ascii="Times New Roman"/>
          <w:sz w:val="24"/>
        </w:rPr>
        <w:t xml:space="preserve"> announced a plan to provide subsidies </w:t>
      </w:r>
      <w:r w:rsidR="00D56585" w:rsidRPr="002542FD">
        <w:rPr>
          <w:rFonts w:ascii="Times New Roman"/>
          <w:sz w:val="24"/>
        </w:rPr>
        <w:t xml:space="preserve">based on individual </w:t>
      </w:r>
      <w:r w:rsidR="00652223" w:rsidRPr="002542FD">
        <w:rPr>
          <w:rFonts w:ascii="Times New Roman"/>
          <w:sz w:val="24"/>
        </w:rPr>
        <w:t>electricity</w:t>
      </w:r>
      <w:r w:rsidR="00D56585" w:rsidRPr="002542FD">
        <w:rPr>
          <w:rFonts w:ascii="Times New Roman"/>
          <w:sz w:val="24"/>
        </w:rPr>
        <w:t xml:space="preserve"> and </w:t>
      </w:r>
      <w:r w:rsidR="00325FAC" w:rsidRPr="002542FD">
        <w:rPr>
          <w:rFonts w:ascii="Times New Roman"/>
          <w:sz w:val="24"/>
        </w:rPr>
        <w:t xml:space="preserve">gas </w:t>
      </w:r>
      <w:r w:rsidR="00D56585" w:rsidRPr="002542FD">
        <w:rPr>
          <w:rFonts w:ascii="Times New Roman"/>
          <w:sz w:val="24"/>
        </w:rPr>
        <w:t>usage</w:t>
      </w:r>
      <w:r w:rsidR="00325FAC" w:rsidRPr="002542FD">
        <w:rPr>
          <w:rFonts w:ascii="Times New Roman"/>
          <w:sz w:val="24"/>
        </w:rPr>
        <w:t>.</w:t>
      </w:r>
    </w:p>
    <w:p w14:paraId="78C5F649" w14:textId="77777777" w:rsidR="00913573" w:rsidRPr="002542FD" w:rsidRDefault="00913573" w:rsidP="00913573">
      <w:pPr>
        <w:jc w:val="left"/>
        <w:rPr>
          <w:rFonts w:ascii="Times New Roman"/>
          <w:sz w:val="24"/>
        </w:rPr>
      </w:pPr>
    </w:p>
    <w:p w14:paraId="2425CEC6" w14:textId="77777777" w:rsidR="00913573" w:rsidRPr="002542FD" w:rsidRDefault="00325FAC" w:rsidP="00913573">
      <w:pPr>
        <w:ind w:firstLine="800"/>
        <w:jc w:val="left"/>
        <w:rPr>
          <w:rFonts w:ascii="Times New Roman"/>
          <w:sz w:val="24"/>
        </w:rPr>
      </w:pPr>
      <w:r w:rsidRPr="002542FD">
        <w:rPr>
          <w:rFonts w:ascii="Times New Roman"/>
          <w:sz w:val="24"/>
        </w:rPr>
        <w:t>Second</w:t>
      </w:r>
      <w:r w:rsidR="00913573" w:rsidRPr="002542FD">
        <w:rPr>
          <w:rFonts w:ascii="Times New Roman"/>
          <w:sz w:val="24"/>
        </w:rPr>
        <w:t>ly</w:t>
      </w:r>
      <w:r w:rsidRPr="002542FD">
        <w:rPr>
          <w:rFonts w:ascii="Times New Roman"/>
          <w:sz w:val="24"/>
        </w:rPr>
        <w:t xml:space="preserve">, </w:t>
      </w:r>
      <w:r w:rsidR="00913573" w:rsidRPr="002542FD">
        <w:rPr>
          <w:rFonts w:ascii="Times New Roman"/>
          <w:sz w:val="24"/>
        </w:rPr>
        <w:t>governments</w:t>
      </w:r>
      <w:r w:rsidRPr="002542FD">
        <w:rPr>
          <w:rFonts w:ascii="Times New Roman"/>
          <w:sz w:val="24"/>
        </w:rPr>
        <w:t xml:space="preserve"> are supporting industries </w:t>
      </w:r>
      <w:r w:rsidR="00913573" w:rsidRPr="002542FD">
        <w:rPr>
          <w:rFonts w:ascii="Times New Roman"/>
          <w:sz w:val="24"/>
        </w:rPr>
        <w:t xml:space="preserve">most </w:t>
      </w:r>
      <w:r w:rsidRPr="002542FD">
        <w:rPr>
          <w:rFonts w:ascii="Times New Roman"/>
          <w:sz w:val="24"/>
        </w:rPr>
        <w:t>vulnerable to high oil prices. France is providing short-term loans to affected companies through</w:t>
      </w:r>
      <w:r w:rsidR="00913573" w:rsidRPr="002542FD">
        <w:rPr>
          <w:rFonts w:ascii="Times New Roman"/>
          <w:sz w:val="24"/>
        </w:rPr>
        <w:t xml:space="preserve"> its</w:t>
      </w:r>
      <w:r w:rsidRPr="002542FD">
        <w:rPr>
          <w:rFonts w:ascii="Times New Roman"/>
          <w:sz w:val="24"/>
        </w:rPr>
        <w:t xml:space="preserve"> state-owned investment bank while</w:t>
      </w:r>
      <w:r w:rsidR="00913573" w:rsidRPr="002542FD">
        <w:rPr>
          <w:rFonts w:ascii="Times New Roman"/>
          <w:sz w:val="24"/>
        </w:rPr>
        <w:t xml:space="preserve"> </w:t>
      </w:r>
      <w:r w:rsidRPr="002542FD">
        <w:rPr>
          <w:rFonts w:ascii="Times New Roman"/>
          <w:sz w:val="24"/>
        </w:rPr>
        <w:t xml:space="preserve">offering selective subsidies </w:t>
      </w:r>
      <w:r w:rsidR="00913573" w:rsidRPr="002542FD">
        <w:rPr>
          <w:rFonts w:ascii="Times New Roman"/>
          <w:sz w:val="24"/>
        </w:rPr>
        <w:t>to</w:t>
      </w:r>
      <w:r w:rsidRPr="002542FD">
        <w:rPr>
          <w:rFonts w:ascii="Times New Roman"/>
          <w:sz w:val="24"/>
        </w:rPr>
        <w:t xml:space="preserve"> sectors sensitive to price</w:t>
      </w:r>
      <w:r w:rsidR="00913573" w:rsidRPr="002542FD">
        <w:rPr>
          <w:rFonts w:ascii="Times New Roman"/>
          <w:sz w:val="24"/>
        </w:rPr>
        <w:t xml:space="preserve"> hike</w:t>
      </w:r>
      <w:r w:rsidRPr="002542FD">
        <w:rPr>
          <w:rFonts w:ascii="Times New Roman"/>
          <w:sz w:val="24"/>
        </w:rPr>
        <w:t>s</w:t>
      </w:r>
      <w:r w:rsidR="00913573" w:rsidRPr="002542FD">
        <w:rPr>
          <w:rFonts w:ascii="Times New Roman"/>
          <w:sz w:val="24"/>
        </w:rPr>
        <w:t xml:space="preserve">, </w:t>
      </w:r>
      <w:r w:rsidRPr="002542FD">
        <w:rPr>
          <w:rFonts w:ascii="Times New Roman"/>
          <w:sz w:val="24"/>
        </w:rPr>
        <w:t>such as transportation</w:t>
      </w:r>
      <w:r w:rsidR="00913573" w:rsidRPr="002542FD">
        <w:rPr>
          <w:rFonts w:ascii="Times New Roman"/>
          <w:sz w:val="24"/>
        </w:rPr>
        <w:t xml:space="preserve">, </w:t>
      </w:r>
      <w:r w:rsidRPr="002542FD">
        <w:rPr>
          <w:rFonts w:ascii="Times New Roman"/>
          <w:sz w:val="24"/>
        </w:rPr>
        <w:t>agriculture</w:t>
      </w:r>
      <w:r w:rsidR="00913573" w:rsidRPr="002542FD">
        <w:rPr>
          <w:rFonts w:ascii="Times New Roman"/>
          <w:sz w:val="24"/>
        </w:rPr>
        <w:t xml:space="preserve">, and </w:t>
      </w:r>
      <w:r w:rsidRPr="002542FD">
        <w:rPr>
          <w:rFonts w:ascii="Times New Roman"/>
          <w:sz w:val="24"/>
        </w:rPr>
        <w:t xml:space="preserve">fisheries. Spain is providing </w:t>
      </w:r>
      <w:r w:rsidR="00913573" w:rsidRPr="002542FD">
        <w:rPr>
          <w:rFonts w:ascii="Times New Roman"/>
          <w:sz w:val="24"/>
        </w:rPr>
        <w:t xml:space="preserve">a </w:t>
      </w:r>
      <w:r w:rsidRPr="002542FD">
        <w:rPr>
          <w:rFonts w:ascii="Times New Roman"/>
          <w:sz w:val="24"/>
        </w:rPr>
        <w:t>fuel subsid</w:t>
      </w:r>
      <w:r w:rsidR="00913573" w:rsidRPr="002542FD">
        <w:rPr>
          <w:rFonts w:ascii="Times New Roman"/>
          <w:sz w:val="24"/>
        </w:rPr>
        <w:t>y</w:t>
      </w:r>
      <w:r w:rsidRPr="002542FD">
        <w:rPr>
          <w:rFonts w:ascii="Times New Roman"/>
          <w:sz w:val="24"/>
        </w:rPr>
        <w:t xml:space="preserve"> of </w:t>
      </w:r>
      <w:proofErr w:type="gramStart"/>
      <w:r w:rsidRPr="002542FD">
        <w:rPr>
          <w:rFonts w:ascii="Times New Roman"/>
          <w:sz w:val="24"/>
        </w:rPr>
        <w:t>20 euro</w:t>
      </w:r>
      <w:proofErr w:type="gramEnd"/>
      <w:r w:rsidRPr="002542FD">
        <w:rPr>
          <w:rFonts w:ascii="Times New Roman"/>
          <w:sz w:val="24"/>
        </w:rPr>
        <w:t xml:space="preserve"> cents per liter to the agriculture and transportation sectors</w:t>
      </w:r>
      <w:r w:rsidR="00913573" w:rsidRPr="002542FD">
        <w:rPr>
          <w:rFonts w:ascii="Times New Roman"/>
          <w:sz w:val="24"/>
        </w:rPr>
        <w:t xml:space="preserve">, while also reducing electricity </w:t>
      </w:r>
      <w:r w:rsidRPr="002542FD">
        <w:rPr>
          <w:rFonts w:ascii="Times New Roman"/>
          <w:sz w:val="24"/>
        </w:rPr>
        <w:t xml:space="preserve">transmission and distribution tolls for energy-intensive industries. Greece is </w:t>
      </w:r>
      <w:r w:rsidR="00913573" w:rsidRPr="002542FD">
        <w:rPr>
          <w:rFonts w:ascii="Times New Roman"/>
          <w:sz w:val="24"/>
        </w:rPr>
        <w:t>offering</w:t>
      </w:r>
      <w:r w:rsidRPr="002542FD">
        <w:rPr>
          <w:rFonts w:ascii="Times New Roman"/>
          <w:sz w:val="24"/>
        </w:rPr>
        <w:t xml:space="preserve"> subsidies </w:t>
      </w:r>
      <w:r w:rsidR="00913573" w:rsidRPr="002542FD">
        <w:rPr>
          <w:rFonts w:ascii="Times New Roman"/>
          <w:sz w:val="24"/>
        </w:rPr>
        <w:t>covering</w:t>
      </w:r>
      <w:r w:rsidRPr="002542FD">
        <w:rPr>
          <w:rFonts w:ascii="Times New Roman"/>
          <w:sz w:val="24"/>
        </w:rPr>
        <w:t xml:space="preserve"> 15% of the purchase</w:t>
      </w:r>
      <w:r w:rsidR="00913573" w:rsidRPr="002542FD">
        <w:rPr>
          <w:rFonts w:ascii="Times New Roman"/>
          <w:sz w:val="24"/>
        </w:rPr>
        <w:t xml:space="preserve"> price of </w:t>
      </w:r>
      <w:r w:rsidRPr="002542FD">
        <w:rPr>
          <w:rFonts w:ascii="Times New Roman"/>
          <w:sz w:val="24"/>
        </w:rPr>
        <w:t>fertilizers.</w:t>
      </w:r>
    </w:p>
    <w:p w14:paraId="422B93C3" w14:textId="77777777" w:rsidR="00913573" w:rsidRPr="002542FD" w:rsidRDefault="00913573" w:rsidP="00913573">
      <w:pPr>
        <w:ind w:firstLine="800"/>
        <w:jc w:val="left"/>
        <w:rPr>
          <w:rFonts w:ascii="Times New Roman"/>
          <w:sz w:val="24"/>
        </w:rPr>
      </w:pPr>
    </w:p>
    <w:p w14:paraId="2B93BDCB" w14:textId="3545FD58" w:rsidR="00325FAC" w:rsidRPr="002542FD" w:rsidRDefault="00325FAC" w:rsidP="00913573">
      <w:pPr>
        <w:ind w:firstLine="800"/>
        <w:jc w:val="left"/>
        <w:rPr>
          <w:rFonts w:ascii="Times New Roman"/>
          <w:sz w:val="24"/>
        </w:rPr>
      </w:pPr>
      <w:r w:rsidRPr="002542FD">
        <w:rPr>
          <w:rFonts w:ascii="Times New Roman"/>
          <w:sz w:val="24"/>
        </w:rPr>
        <w:t xml:space="preserve">Finally, </w:t>
      </w:r>
      <w:r w:rsidR="00913573" w:rsidRPr="002542FD">
        <w:rPr>
          <w:rFonts w:ascii="Times New Roman"/>
          <w:sz w:val="24"/>
        </w:rPr>
        <w:t>measures to</w:t>
      </w:r>
      <w:r w:rsidRPr="002542FD">
        <w:rPr>
          <w:rFonts w:ascii="Times New Roman"/>
          <w:sz w:val="24"/>
        </w:rPr>
        <w:t xml:space="preserve"> minimize </w:t>
      </w:r>
      <w:r w:rsidR="002542FD" w:rsidRPr="002542FD">
        <w:rPr>
          <w:rFonts w:ascii="Times New Roman"/>
          <w:sz w:val="24"/>
        </w:rPr>
        <w:t>the broader</w:t>
      </w:r>
      <w:r w:rsidRPr="002542FD">
        <w:rPr>
          <w:rFonts w:ascii="Times New Roman"/>
          <w:sz w:val="24"/>
        </w:rPr>
        <w:t xml:space="preserve"> impact </w:t>
      </w:r>
      <w:r w:rsidR="002542FD" w:rsidRPr="002542FD">
        <w:rPr>
          <w:rFonts w:ascii="Times New Roman"/>
          <w:sz w:val="24"/>
        </w:rPr>
        <w:t xml:space="preserve">of </w:t>
      </w:r>
      <w:r w:rsidRPr="002542FD">
        <w:rPr>
          <w:rFonts w:ascii="Times New Roman"/>
          <w:sz w:val="24"/>
        </w:rPr>
        <w:t>high inflation</w:t>
      </w:r>
      <w:r w:rsidR="0064327A" w:rsidRPr="002542FD">
        <w:rPr>
          <w:rFonts w:ascii="Times New Roman"/>
          <w:sz w:val="24"/>
        </w:rPr>
        <w:t xml:space="preserve">, </w:t>
      </w:r>
      <w:r w:rsidR="0064327A" w:rsidRPr="002542FD">
        <w:rPr>
          <w:rFonts w:ascii="Times New Roman"/>
          <w:sz w:val="24"/>
        </w:rPr>
        <w:t>such as housing stabili</w:t>
      </w:r>
      <w:r w:rsidR="0064327A" w:rsidRPr="002542FD">
        <w:rPr>
          <w:rFonts w:ascii="Times New Roman"/>
          <w:sz w:val="24"/>
        </w:rPr>
        <w:t>zation, have been put in place.</w:t>
      </w:r>
      <w:r w:rsidRPr="002542FD">
        <w:rPr>
          <w:rFonts w:ascii="Times New Roman"/>
          <w:sz w:val="24"/>
        </w:rPr>
        <w:t xml:space="preserve"> </w:t>
      </w:r>
      <w:r w:rsidR="0064327A" w:rsidRPr="002542FD">
        <w:rPr>
          <w:rFonts w:ascii="Times New Roman"/>
          <w:sz w:val="24"/>
        </w:rPr>
        <w:t xml:space="preserve">For example, </w:t>
      </w:r>
      <w:r w:rsidRPr="002542FD">
        <w:rPr>
          <w:rFonts w:ascii="Times New Roman"/>
          <w:sz w:val="24"/>
        </w:rPr>
        <w:t xml:space="preserve">Spain is </w:t>
      </w:r>
      <w:r w:rsidR="0064327A" w:rsidRPr="002542FD">
        <w:rPr>
          <w:rFonts w:ascii="Times New Roman"/>
          <w:sz w:val="24"/>
        </w:rPr>
        <w:t xml:space="preserve">pursuing a </w:t>
      </w:r>
      <w:r w:rsidRPr="002542FD">
        <w:rPr>
          <w:rFonts w:ascii="Times New Roman"/>
          <w:sz w:val="24"/>
        </w:rPr>
        <w:t xml:space="preserve">temporary </w:t>
      </w:r>
      <w:r w:rsidR="0064327A" w:rsidRPr="002542FD">
        <w:rPr>
          <w:rFonts w:ascii="Times New Roman"/>
          <w:sz w:val="24"/>
        </w:rPr>
        <w:t xml:space="preserve">cap on </w:t>
      </w:r>
      <w:r w:rsidRPr="002542FD">
        <w:rPr>
          <w:rFonts w:ascii="Times New Roman"/>
          <w:sz w:val="24"/>
        </w:rPr>
        <w:t>rent increase</w:t>
      </w:r>
      <w:r w:rsidR="0064327A" w:rsidRPr="002542FD">
        <w:rPr>
          <w:rFonts w:ascii="Times New Roman"/>
          <w:sz w:val="24"/>
        </w:rPr>
        <w:t>s</w:t>
      </w:r>
      <w:r w:rsidR="002542FD" w:rsidRPr="002542FD">
        <w:rPr>
          <w:rFonts w:ascii="Times New Roman"/>
          <w:sz w:val="24"/>
        </w:rPr>
        <w:t>.</w:t>
      </w:r>
    </w:p>
    <w:p w14:paraId="137483B8" w14:textId="77777777" w:rsidR="002542FD" w:rsidRPr="002542FD" w:rsidRDefault="002542FD" w:rsidP="00913573">
      <w:pPr>
        <w:ind w:firstLine="800"/>
        <w:jc w:val="left"/>
        <w:rPr>
          <w:rFonts w:ascii="Times New Roman"/>
          <w:sz w:val="24"/>
        </w:rPr>
      </w:pPr>
    </w:p>
    <w:p w14:paraId="45003A10" w14:textId="77777777" w:rsidR="00325FAC" w:rsidRPr="002542FD" w:rsidRDefault="00325FAC" w:rsidP="00325FAC">
      <w:pPr>
        <w:tabs>
          <w:tab w:val="left" w:pos="8175"/>
        </w:tabs>
        <w:jc w:val="left"/>
        <w:rPr>
          <w:rFonts w:ascii="Times New Roman"/>
          <w:sz w:val="24"/>
        </w:rPr>
      </w:pPr>
    </w:p>
    <w:p w14:paraId="52B2B233" w14:textId="77777777" w:rsidR="00325FAC" w:rsidRPr="002542FD" w:rsidRDefault="00325FAC" w:rsidP="00325FAC">
      <w:pPr>
        <w:tabs>
          <w:tab w:val="left" w:pos="8175"/>
        </w:tabs>
        <w:jc w:val="left"/>
        <w:rPr>
          <w:rFonts w:ascii="Times New Roman"/>
          <w:sz w:val="24"/>
        </w:rPr>
      </w:pPr>
    </w:p>
    <w:sectPr w:rsidR="00325FAC" w:rsidRPr="002542FD">
      <w:footerReference w:type="default" r:id="rId11"/>
      <w:pgSz w:w="11906" w:h="16838"/>
      <w:pgMar w:top="1440" w:right="1080" w:bottom="1440" w:left="108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C6162F" w14:textId="77777777" w:rsidR="009D64EC" w:rsidRDefault="009D64EC">
      <w:r>
        <w:separator/>
      </w:r>
    </w:p>
  </w:endnote>
  <w:endnote w:type="continuationSeparator" w:id="0">
    <w:p w14:paraId="7CB31DE6" w14:textId="77777777" w:rsidR="009D64EC" w:rsidRDefault="009D64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4C7BC5" w14:textId="38604664" w:rsidR="002B2F76" w:rsidRDefault="00A22DEB">
    <w:pPr>
      <w:spacing w:line="320" w:lineRule="exact"/>
      <w:jc w:val="center"/>
      <w:rPr>
        <w:rFonts w:ascii="Times New Roman"/>
        <w:b/>
        <w:color w:val="808080"/>
        <w:sz w:val="24"/>
      </w:rPr>
    </w:pPr>
    <w:r>
      <w:rPr>
        <w:rFonts w:ascii="Times New Roman"/>
        <w:b/>
        <w:color w:val="808080"/>
        <w:sz w:val="24"/>
      </w:rPr>
      <w:t xml:space="preserve">MINISTRY OF </w:t>
    </w:r>
    <w:r w:rsidR="00934F3D">
      <w:rPr>
        <w:rFonts w:ascii="Times New Roman" w:hint="eastAsia"/>
        <w:b/>
        <w:color w:val="808080"/>
        <w:sz w:val="24"/>
      </w:rPr>
      <w:t>PLANNING</w:t>
    </w:r>
    <w:r>
      <w:rPr>
        <w:rFonts w:ascii="Times New Roman"/>
        <w:b/>
        <w:color w:val="808080"/>
        <w:sz w:val="24"/>
      </w:rPr>
      <w:t xml:space="preserve"> AND </w:t>
    </w:r>
    <w:r w:rsidR="00934F3D">
      <w:rPr>
        <w:rFonts w:ascii="Times New Roman" w:hint="eastAsia"/>
        <w:b/>
        <w:color w:val="808080"/>
        <w:sz w:val="24"/>
      </w:rPr>
      <w:t>BUDGET</w:t>
    </w:r>
  </w:p>
  <w:p w14:paraId="5A352854" w14:textId="1EC25C17" w:rsidR="002B2F76" w:rsidRDefault="00A22DEB">
    <w:pPr>
      <w:spacing w:line="320" w:lineRule="exact"/>
      <w:jc w:val="center"/>
    </w:pPr>
    <w:r>
      <w:rPr>
        <w:rFonts w:ascii="Times New Roman"/>
        <w:b/>
        <w:color w:val="808080"/>
        <w:szCs w:val="20"/>
      </w:rPr>
      <w:t>www.m</w:t>
    </w:r>
    <w:r w:rsidR="00934F3D">
      <w:rPr>
        <w:rFonts w:ascii="Times New Roman" w:hint="eastAsia"/>
        <w:b/>
        <w:color w:val="808080"/>
        <w:szCs w:val="20"/>
      </w:rPr>
      <w:t>pb</w:t>
    </w:r>
    <w:r>
      <w:rPr>
        <w:rFonts w:ascii="Times New Roman"/>
        <w:b/>
        <w:color w:val="808080"/>
        <w:szCs w:val="20"/>
      </w:rPr>
      <w:t>.go.kr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AFA851" w14:textId="77777777" w:rsidR="009D64EC" w:rsidRDefault="009D64EC">
      <w:r>
        <w:separator/>
      </w:r>
    </w:p>
  </w:footnote>
  <w:footnote w:type="continuationSeparator" w:id="0">
    <w:p w14:paraId="4398E4DA" w14:textId="77777777" w:rsidR="009D64EC" w:rsidRDefault="009D64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6133A"/>
    <w:multiLevelType w:val="hybridMultilevel"/>
    <w:tmpl w:val="B5C6DAE6"/>
    <w:lvl w:ilvl="0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" w15:restartNumberingAfterBreak="0">
    <w:nsid w:val="13334E0C"/>
    <w:multiLevelType w:val="hybridMultilevel"/>
    <w:tmpl w:val="2656F4C4"/>
    <w:lvl w:ilvl="0" w:tplc="15E8AEFA">
      <w:start w:val="21"/>
      <w:numFmt w:val="bullet"/>
      <w:lvlText w:val=""/>
      <w:lvlJc w:val="left"/>
      <w:pPr>
        <w:ind w:left="800" w:hanging="360"/>
      </w:pPr>
      <w:rPr>
        <w:rFonts w:ascii="Wingdings" w:eastAsia="바탕" w:hAnsi="Wingdings" w:cs="Times New Roman" w:hint="default"/>
        <w:i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" w15:restartNumberingAfterBreak="0">
    <w:nsid w:val="1C632BD9"/>
    <w:multiLevelType w:val="hybridMultilevel"/>
    <w:tmpl w:val="8A0C6186"/>
    <w:lvl w:ilvl="0" w:tplc="B3C2BEA6">
      <w:numFmt w:val="bullet"/>
      <w:lvlText w:val=""/>
      <w:lvlJc w:val="left"/>
      <w:pPr>
        <w:ind w:left="800" w:hanging="360"/>
      </w:pPr>
      <w:rPr>
        <w:rFonts w:ascii="Wingdings" w:eastAsia="바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3" w15:restartNumberingAfterBreak="0">
    <w:nsid w:val="21B007E9"/>
    <w:multiLevelType w:val="hybridMultilevel"/>
    <w:tmpl w:val="765872B8"/>
    <w:lvl w:ilvl="0" w:tplc="694E6782">
      <w:numFmt w:val="bullet"/>
      <w:lvlText w:val=""/>
      <w:lvlJc w:val="left"/>
      <w:pPr>
        <w:ind w:left="596" w:hanging="360"/>
      </w:pPr>
      <w:rPr>
        <w:rFonts w:ascii="Wingdings" w:eastAsia="바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116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56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6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36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76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16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56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96" w:hanging="440"/>
      </w:pPr>
      <w:rPr>
        <w:rFonts w:ascii="Wingdings" w:hAnsi="Wingdings" w:hint="default"/>
      </w:rPr>
    </w:lvl>
  </w:abstractNum>
  <w:abstractNum w:abstractNumId="4" w15:restartNumberingAfterBreak="0">
    <w:nsid w:val="24087C6B"/>
    <w:multiLevelType w:val="hybridMultilevel"/>
    <w:tmpl w:val="4516CE56"/>
    <w:lvl w:ilvl="0" w:tplc="61045514">
      <w:numFmt w:val="bullet"/>
      <w:lvlText w:val="-"/>
      <w:lvlJc w:val="left"/>
      <w:pPr>
        <w:ind w:left="800" w:hanging="36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5" w15:restartNumberingAfterBreak="0">
    <w:nsid w:val="33A27911"/>
    <w:multiLevelType w:val="hybridMultilevel"/>
    <w:tmpl w:val="922C3992"/>
    <w:lvl w:ilvl="0" w:tplc="8E1C489A">
      <w:numFmt w:val="bullet"/>
      <w:lvlText w:val="-"/>
      <w:lvlJc w:val="left"/>
      <w:pPr>
        <w:ind w:left="800" w:hanging="36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6" w15:restartNumberingAfterBreak="0">
    <w:nsid w:val="5EE0772D"/>
    <w:multiLevelType w:val="hybridMultilevel"/>
    <w:tmpl w:val="CAF48778"/>
    <w:lvl w:ilvl="0" w:tplc="1D86DED4">
      <w:start w:val="1"/>
      <w:numFmt w:val="bullet"/>
      <w:lvlText w:val=""/>
      <w:lvlJc w:val="left"/>
      <w:pPr>
        <w:ind w:left="596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"/>
      <w:lvlJc w:val="left"/>
      <w:pPr>
        <w:ind w:left="1116" w:hanging="44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556" w:hanging="44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996" w:hanging="44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36" w:hanging="44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76" w:hanging="44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316" w:hanging="44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756" w:hanging="44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196" w:hanging="440"/>
      </w:pPr>
      <w:rPr>
        <w:rFonts w:ascii="Wingdings" w:hAnsi="Wingdings" w:hint="default"/>
      </w:rPr>
    </w:lvl>
  </w:abstractNum>
  <w:abstractNum w:abstractNumId="7" w15:restartNumberingAfterBreak="0">
    <w:nsid w:val="67D81CAB"/>
    <w:multiLevelType w:val="hybridMultilevel"/>
    <w:tmpl w:val="B442FC64"/>
    <w:lvl w:ilvl="0" w:tplc="A5FC4092">
      <w:numFmt w:val="bullet"/>
      <w:lvlText w:val="-"/>
      <w:lvlJc w:val="left"/>
      <w:pPr>
        <w:ind w:left="800" w:hanging="36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8" w15:restartNumberingAfterBreak="0">
    <w:nsid w:val="68584221"/>
    <w:multiLevelType w:val="hybridMultilevel"/>
    <w:tmpl w:val="1FFC55BC"/>
    <w:lvl w:ilvl="0" w:tplc="79DC5040">
      <w:numFmt w:val="bullet"/>
      <w:lvlText w:val="-"/>
      <w:lvlJc w:val="left"/>
      <w:pPr>
        <w:ind w:left="1160" w:hanging="36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40"/>
      </w:pPr>
      <w:rPr>
        <w:rFonts w:ascii="Wingdings" w:hAnsi="Wingdings" w:hint="default"/>
      </w:rPr>
    </w:lvl>
  </w:abstractNum>
  <w:abstractNum w:abstractNumId="9" w15:restartNumberingAfterBreak="0">
    <w:nsid w:val="70054998"/>
    <w:multiLevelType w:val="hybridMultilevel"/>
    <w:tmpl w:val="71B47BF4"/>
    <w:lvl w:ilvl="0" w:tplc="B35451FA">
      <w:numFmt w:val="bullet"/>
      <w:lvlText w:val=""/>
      <w:lvlJc w:val="left"/>
      <w:pPr>
        <w:ind w:left="800" w:hanging="360"/>
      </w:pPr>
      <w:rPr>
        <w:rFonts w:ascii="Wingdings" w:eastAsia="바탕" w:hAnsi="Wingdings" w:cs="Times New Roman" w:hint="default"/>
        <w:i/>
        <w:sz w:val="20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 w16cid:durableId="1644002889">
    <w:abstractNumId w:val="2"/>
  </w:num>
  <w:num w:numId="2" w16cid:durableId="193349032">
    <w:abstractNumId w:val="9"/>
  </w:num>
  <w:num w:numId="3" w16cid:durableId="987708765">
    <w:abstractNumId w:val="5"/>
  </w:num>
  <w:num w:numId="4" w16cid:durableId="765230516">
    <w:abstractNumId w:val="8"/>
  </w:num>
  <w:num w:numId="5" w16cid:durableId="2106803825">
    <w:abstractNumId w:val="4"/>
  </w:num>
  <w:num w:numId="6" w16cid:durableId="1522166225">
    <w:abstractNumId w:val="7"/>
  </w:num>
  <w:num w:numId="7" w16cid:durableId="499665574">
    <w:abstractNumId w:val="1"/>
  </w:num>
  <w:num w:numId="8" w16cid:durableId="954599390">
    <w:abstractNumId w:val="0"/>
  </w:num>
  <w:num w:numId="9" w16cid:durableId="806632586">
    <w:abstractNumId w:val="3"/>
  </w:num>
  <w:num w:numId="10" w16cid:durableId="12813768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rawingGridHorizontalSpacing w:val="10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2F76"/>
    <w:rsid w:val="00007851"/>
    <w:rsid w:val="000123BF"/>
    <w:rsid w:val="000201BB"/>
    <w:rsid w:val="000245C1"/>
    <w:rsid w:val="00032926"/>
    <w:rsid w:val="000537E4"/>
    <w:rsid w:val="0006467F"/>
    <w:rsid w:val="0006571D"/>
    <w:rsid w:val="000703C2"/>
    <w:rsid w:val="0007692B"/>
    <w:rsid w:val="000809A1"/>
    <w:rsid w:val="00083B61"/>
    <w:rsid w:val="000843C0"/>
    <w:rsid w:val="00091EDE"/>
    <w:rsid w:val="000A2319"/>
    <w:rsid w:val="000A3BEA"/>
    <w:rsid w:val="000A52D1"/>
    <w:rsid w:val="000B0732"/>
    <w:rsid w:val="000B0B01"/>
    <w:rsid w:val="000B75E6"/>
    <w:rsid w:val="000C030F"/>
    <w:rsid w:val="000D00F8"/>
    <w:rsid w:val="000D1969"/>
    <w:rsid w:val="000F38CA"/>
    <w:rsid w:val="001149FF"/>
    <w:rsid w:val="00116B02"/>
    <w:rsid w:val="00125BA8"/>
    <w:rsid w:val="00133C5F"/>
    <w:rsid w:val="0014364E"/>
    <w:rsid w:val="00163212"/>
    <w:rsid w:val="00164E9C"/>
    <w:rsid w:val="00181325"/>
    <w:rsid w:val="00191728"/>
    <w:rsid w:val="001928DB"/>
    <w:rsid w:val="00192FB5"/>
    <w:rsid w:val="001A2590"/>
    <w:rsid w:val="001A65EE"/>
    <w:rsid w:val="001B5E7B"/>
    <w:rsid w:val="001D2022"/>
    <w:rsid w:val="001D449C"/>
    <w:rsid w:val="0020235A"/>
    <w:rsid w:val="002167CC"/>
    <w:rsid w:val="00220302"/>
    <w:rsid w:val="00237E30"/>
    <w:rsid w:val="002501C3"/>
    <w:rsid w:val="00250B25"/>
    <w:rsid w:val="0025147F"/>
    <w:rsid w:val="002518DA"/>
    <w:rsid w:val="002542FD"/>
    <w:rsid w:val="0026610C"/>
    <w:rsid w:val="00271213"/>
    <w:rsid w:val="00287904"/>
    <w:rsid w:val="002913EE"/>
    <w:rsid w:val="002A182A"/>
    <w:rsid w:val="002A1A31"/>
    <w:rsid w:val="002A6CC7"/>
    <w:rsid w:val="002B2F76"/>
    <w:rsid w:val="002E4073"/>
    <w:rsid w:val="002E4FF0"/>
    <w:rsid w:val="002F0939"/>
    <w:rsid w:val="002F1A42"/>
    <w:rsid w:val="00325FAC"/>
    <w:rsid w:val="003320A1"/>
    <w:rsid w:val="003324E5"/>
    <w:rsid w:val="00335A5B"/>
    <w:rsid w:val="0033677C"/>
    <w:rsid w:val="00337BF3"/>
    <w:rsid w:val="00341B02"/>
    <w:rsid w:val="0034520A"/>
    <w:rsid w:val="003520FD"/>
    <w:rsid w:val="0035478C"/>
    <w:rsid w:val="00361E06"/>
    <w:rsid w:val="00362585"/>
    <w:rsid w:val="00376618"/>
    <w:rsid w:val="00377C06"/>
    <w:rsid w:val="00380D50"/>
    <w:rsid w:val="00381523"/>
    <w:rsid w:val="00382C46"/>
    <w:rsid w:val="003856BF"/>
    <w:rsid w:val="00393FEA"/>
    <w:rsid w:val="00394E52"/>
    <w:rsid w:val="003959C9"/>
    <w:rsid w:val="003A562C"/>
    <w:rsid w:val="003A7583"/>
    <w:rsid w:val="003C1CD9"/>
    <w:rsid w:val="003E0ABF"/>
    <w:rsid w:val="003F4894"/>
    <w:rsid w:val="004015CE"/>
    <w:rsid w:val="00406EEE"/>
    <w:rsid w:val="00420DD7"/>
    <w:rsid w:val="00422407"/>
    <w:rsid w:val="00476A02"/>
    <w:rsid w:val="004809F0"/>
    <w:rsid w:val="00494035"/>
    <w:rsid w:val="00495C55"/>
    <w:rsid w:val="004A0341"/>
    <w:rsid w:val="004A5672"/>
    <w:rsid w:val="004B05A9"/>
    <w:rsid w:val="004C3B19"/>
    <w:rsid w:val="004C483F"/>
    <w:rsid w:val="004F12AC"/>
    <w:rsid w:val="00500B7D"/>
    <w:rsid w:val="00504CC3"/>
    <w:rsid w:val="00507F75"/>
    <w:rsid w:val="00513951"/>
    <w:rsid w:val="00521B21"/>
    <w:rsid w:val="005241F6"/>
    <w:rsid w:val="00531089"/>
    <w:rsid w:val="00536C6F"/>
    <w:rsid w:val="00537E2E"/>
    <w:rsid w:val="00541AC6"/>
    <w:rsid w:val="0054243A"/>
    <w:rsid w:val="00545088"/>
    <w:rsid w:val="0055253A"/>
    <w:rsid w:val="00555089"/>
    <w:rsid w:val="00557DEF"/>
    <w:rsid w:val="00565549"/>
    <w:rsid w:val="00570326"/>
    <w:rsid w:val="00572942"/>
    <w:rsid w:val="00580A89"/>
    <w:rsid w:val="005835B5"/>
    <w:rsid w:val="0059306E"/>
    <w:rsid w:val="00594595"/>
    <w:rsid w:val="00595A7D"/>
    <w:rsid w:val="005A3C37"/>
    <w:rsid w:val="005B0036"/>
    <w:rsid w:val="005C1DC0"/>
    <w:rsid w:val="005D2002"/>
    <w:rsid w:val="005F1F2C"/>
    <w:rsid w:val="005F7383"/>
    <w:rsid w:val="006227B7"/>
    <w:rsid w:val="00627476"/>
    <w:rsid w:val="00630841"/>
    <w:rsid w:val="00634AA0"/>
    <w:rsid w:val="0063638D"/>
    <w:rsid w:val="0064327A"/>
    <w:rsid w:val="00652223"/>
    <w:rsid w:val="00656D78"/>
    <w:rsid w:val="00660FDA"/>
    <w:rsid w:val="006631B4"/>
    <w:rsid w:val="00682BBA"/>
    <w:rsid w:val="00696342"/>
    <w:rsid w:val="006A1680"/>
    <w:rsid w:val="006A1F2F"/>
    <w:rsid w:val="006A2D6A"/>
    <w:rsid w:val="006A49E7"/>
    <w:rsid w:val="006B307F"/>
    <w:rsid w:val="006B3E78"/>
    <w:rsid w:val="006B5A34"/>
    <w:rsid w:val="006C1B8B"/>
    <w:rsid w:val="006C6B7A"/>
    <w:rsid w:val="006C76EC"/>
    <w:rsid w:val="006D2724"/>
    <w:rsid w:val="006D7114"/>
    <w:rsid w:val="006D744D"/>
    <w:rsid w:val="006E4B55"/>
    <w:rsid w:val="006F0443"/>
    <w:rsid w:val="006F100B"/>
    <w:rsid w:val="006F5AE5"/>
    <w:rsid w:val="00700F08"/>
    <w:rsid w:val="007046CB"/>
    <w:rsid w:val="00706D2B"/>
    <w:rsid w:val="00724510"/>
    <w:rsid w:val="007265AB"/>
    <w:rsid w:val="00730335"/>
    <w:rsid w:val="0073366E"/>
    <w:rsid w:val="007527CE"/>
    <w:rsid w:val="00752C67"/>
    <w:rsid w:val="00755676"/>
    <w:rsid w:val="00766C21"/>
    <w:rsid w:val="007774F4"/>
    <w:rsid w:val="00792FAB"/>
    <w:rsid w:val="007A1517"/>
    <w:rsid w:val="007B22A9"/>
    <w:rsid w:val="007B4E04"/>
    <w:rsid w:val="007B6F29"/>
    <w:rsid w:val="007C022A"/>
    <w:rsid w:val="007C1453"/>
    <w:rsid w:val="007C20BD"/>
    <w:rsid w:val="007D39B2"/>
    <w:rsid w:val="007D5D22"/>
    <w:rsid w:val="007E0E84"/>
    <w:rsid w:val="007E1164"/>
    <w:rsid w:val="007E70C6"/>
    <w:rsid w:val="008009B2"/>
    <w:rsid w:val="00805951"/>
    <w:rsid w:val="00805B8B"/>
    <w:rsid w:val="00810901"/>
    <w:rsid w:val="00822054"/>
    <w:rsid w:val="00831A50"/>
    <w:rsid w:val="00833F57"/>
    <w:rsid w:val="00845CA5"/>
    <w:rsid w:val="00845DAF"/>
    <w:rsid w:val="00850362"/>
    <w:rsid w:val="00850E45"/>
    <w:rsid w:val="0085728D"/>
    <w:rsid w:val="008649ED"/>
    <w:rsid w:val="00871E50"/>
    <w:rsid w:val="00873372"/>
    <w:rsid w:val="0088055E"/>
    <w:rsid w:val="008A1BBE"/>
    <w:rsid w:val="008A1CFE"/>
    <w:rsid w:val="008A57C0"/>
    <w:rsid w:val="008C16D4"/>
    <w:rsid w:val="008C3054"/>
    <w:rsid w:val="008C647D"/>
    <w:rsid w:val="008D1954"/>
    <w:rsid w:val="008D4392"/>
    <w:rsid w:val="008F3F4B"/>
    <w:rsid w:val="008F68E8"/>
    <w:rsid w:val="00911469"/>
    <w:rsid w:val="00912521"/>
    <w:rsid w:val="00913573"/>
    <w:rsid w:val="00914294"/>
    <w:rsid w:val="00934F3D"/>
    <w:rsid w:val="009569C6"/>
    <w:rsid w:val="00957584"/>
    <w:rsid w:val="00975B30"/>
    <w:rsid w:val="0097662A"/>
    <w:rsid w:val="00982AF9"/>
    <w:rsid w:val="00986384"/>
    <w:rsid w:val="00987041"/>
    <w:rsid w:val="00994329"/>
    <w:rsid w:val="009B2476"/>
    <w:rsid w:val="009B74DF"/>
    <w:rsid w:val="009C02EF"/>
    <w:rsid w:val="009C1952"/>
    <w:rsid w:val="009C3402"/>
    <w:rsid w:val="009C36DB"/>
    <w:rsid w:val="009C5190"/>
    <w:rsid w:val="009C7EA8"/>
    <w:rsid w:val="009D1B34"/>
    <w:rsid w:val="009D5313"/>
    <w:rsid w:val="009D64EC"/>
    <w:rsid w:val="009D7D07"/>
    <w:rsid w:val="009E5C66"/>
    <w:rsid w:val="009F4886"/>
    <w:rsid w:val="009F63AA"/>
    <w:rsid w:val="00A07169"/>
    <w:rsid w:val="00A123BE"/>
    <w:rsid w:val="00A22DEB"/>
    <w:rsid w:val="00A3335F"/>
    <w:rsid w:val="00A3688E"/>
    <w:rsid w:val="00A36D1F"/>
    <w:rsid w:val="00A37971"/>
    <w:rsid w:val="00A504D0"/>
    <w:rsid w:val="00A53AC8"/>
    <w:rsid w:val="00A60894"/>
    <w:rsid w:val="00A7290E"/>
    <w:rsid w:val="00A7493E"/>
    <w:rsid w:val="00A81907"/>
    <w:rsid w:val="00A858D5"/>
    <w:rsid w:val="00A905A9"/>
    <w:rsid w:val="00A90AA6"/>
    <w:rsid w:val="00A91CD9"/>
    <w:rsid w:val="00A95F9E"/>
    <w:rsid w:val="00A9799C"/>
    <w:rsid w:val="00AA3D40"/>
    <w:rsid w:val="00AA6148"/>
    <w:rsid w:val="00AC69BB"/>
    <w:rsid w:val="00AD1185"/>
    <w:rsid w:val="00AD1437"/>
    <w:rsid w:val="00AD4ADB"/>
    <w:rsid w:val="00AD6103"/>
    <w:rsid w:val="00AE2372"/>
    <w:rsid w:val="00AE2DA5"/>
    <w:rsid w:val="00AE3600"/>
    <w:rsid w:val="00AE74E9"/>
    <w:rsid w:val="00AF21AA"/>
    <w:rsid w:val="00B00C0A"/>
    <w:rsid w:val="00B17CCA"/>
    <w:rsid w:val="00B220EE"/>
    <w:rsid w:val="00B25DA1"/>
    <w:rsid w:val="00B30346"/>
    <w:rsid w:val="00B30DC4"/>
    <w:rsid w:val="00B350A8"/>
    <w:rsid w:val="00B51219"/>
    <w:rsid w:val="00B6562B"/>
    <w:rsid w:val="00B73AEF"/>
    <w:rsid w:val="00B73D3C"/>
    <w:rsid w:val="00B74689"/>
    <w:rsid w:val="00B74D91"/>
    <w:rsid w:val="00B75657"/>
    <w:rsid w:val="00B80650"/>
    <w:rsid w:val="00B80E4D"/>
    <w:rsid w:val="00B94236"/>
    <w:rsid w:val="00BA4B23"/>
    <w:rsid w:val="00BB6BA3"/>
    <w:rsid w:val="00BB777B"/>
    <w:rsid w:val="00BC37B0"/>
    <w:rsid w:val="00BE03C4"/>
    <w:rsid w:val="00BE117A"/>
    <w:rsid w:val="00BF66CC"/>
    <w:rsid w:val="00C06F1C"/>
    <w:rsid w:val="00C07C58"/>
    <w:rsid w:val="00C2023F"/>
    <w:rsid w:val="00C20CE6"/>
    <w:rsid w:val="00C20CF2"/>
    <w:rsid w:val="00C23997"/>
    <w:rsid w:val="00C27669"/>
    <w:rsid w:val="00C33721"/>
    <w:rsid w:val="00C36EA8"/>
    <w:rsid w:val="00C377CB"/>
    <w:rsid w:val="00C526AF"/>
    <w:rsid w:val="00C53CCC"/>
    <w:rsid w:val="00C5589F"/>
    <w:rsid w:val="00C66797"/>
    <w:rsid w:val="00C863B5"/>
    <w:rsid w:val="00C8733B"/>
    <w:rsid w:val="00C929CB"/>
    <w:rsid w:val="00CA38E4"/>
    <w:rsid w:val="00CD1AF8"/>
    <w:rsid w:val="00CD67BA"/>
    <w:rsid w:val="00CD6F9C"/>
    <w:rsid w:val="00CE0287"/>
    <w:rsid w:val="00CE45DC"/>
    <w:rsid w:val="00CE67AF"/>
    <w:rsid w:val="00CF1492"/>
    <w:rsid w:val="00CF54AD"/>
    <w:rsid w:val="00CF6099"/>
    <w:rsid w:val="00CF7F35"/>
    <w:rsid w:val="00D05A16"/>
    <w:rsid w:val="00D24E65"/>
    <w:rsid w:val="00D250BE"/>
    <w:rsid w:val="00D3262C"/>
    <w:rsid w:val="00D34392"/>
    <w:rsid w:val="00D366C9"/>
    <w:rsid w:val="00D40CDB"/>
    <w:rsid w:val="00D41592"/>
    <w:rsid w:val="00D43367"/>
    <w:rsid w:val="00D56585"/>
    <w:rsid w:val="00D60098"/>
    <w:rsid w:val="00D61011"/>
    <w:rsid w:val="00D64539"/>
    <w:rsid w:val="00D64F46"/>
    <w:rsid w:val="00D82CCE"/>
    <w:rsid w:val="00D83EB7"/>
    <w:rsid w:val="00D926ED"/>
    <w:rsid w:val="00DC25C3"/>
    <w:rsid w:val="00DE679F"/>
    <w:rsid w:val="00E035CE"/>
    <w:rsid w:val="00E07F8F"/>
    <w:rsid w:val="00E1759F"/>
    <w:rsid w:val="00E315C8"/>
    <w:rsid w:val="00E3700E"/>
    <w:rsid w:val="00E44C71"/>
    <w:rsid w:val="00E553C7"/>
    <w:rsid w:val="00E600CF"/>
    <w:rsid w:val="00E6041B"/>
    <w:rsid w:val="00E63AA9"/>
    <w:rsid w:val="00E817BF"/>
    <w:rsid w:val="00E9399D"/>
    <w:rsid w:val="00E97133"/>
    <w:rsid w:val="00EA6033"/>
    <w:rsid w:val="00EB055A"/>
    <w:rsid w:val="00EB3B6E"/>
    <w:rsid w:val="00EC0A10"/>
    <w:rsid w:val="00EC1E7F"/>
    <w:rsid w:val="00EC355B"/>
    <w:rsid w:val="00ED4218"/>
    <w:rsid w:val="00ED7FFB"/>
    <w:rsid w:val="00EF4672"/>
    <w:rsid w:val="00EF66C0"/>
    <w:rsid w:val="00F14272"/>
    <w:rsid w:val="00F14E7B"/>
    <w:rsid w:val="00F17C0F"/>
    <w:rsid w:val="00F31440"/>
    <w:rsid w:val="00F323CE"/>
    <w:rsid w:val="00F35C4D"/>
    <w:rsid w:val="00F4411B"/>
    <w:rsid w:val="00F50EFB"/>
    <w:rsid w:val="00F67AE4"/>
    <w:rsid w:val="00F75091"/>
    <w:rsid w:val="00F9195F"/>
    <w:rsid w:val="00F967DB"/>
    <w:rsid w:val="00FA2CF3"/>
    <w:rsid w:val="00FA6CFF"/>
    <w:rsid w:val="00FB1910"/>
    <w:rsid w:val="00FB603B"/>
    <w:rsid w:val="00FC7495"/>
    <w:rsid w:val="00FD6B16"/>
    <w:rsid w:val="00FD72BB"/>
    <w:rsid w:val="00FE4E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EC2B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 w:eastAsia="바탕" w:hAnsi="Times New Roman"/>
      <w:kern w:val="2"/>
      <w:szCs w:val="24"/>
    </w:rPr>
  </w:style>
  <w:style w:type="paragraph" w:styleId="1">
    <w:name w:val="heading 1"/>
    <w:basedOn w:val="a"/>
    <w:next w:val="a"/>
    <w:link w:val="1Char"/>
    <w:uiPriority w:val="9"/>
    <w:qFormat/>
    <w:pPr>
      <w:keepNext/>
      <w:outlineLvl w:val="0"/>
    </w:pPr>
    <w:rPr>
      <w:rFonts w:ascii="맑은 고딕" w:eastAsia="맑은 고딕" w:hAnsi="맑은 고딕"/>
      <w:sz w:val="28"/>
      <w:szCs w:val="28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Pr>
      <w:rFonts w:ascii="바탕" w:eastAsia="바탕" w:hAnsi="Times New Roman" w:cs="Times New Roman"/>
      <w:szCs w:val="24"/>
    </w:rPr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Pr>
      <w:rFonts w:ascii="바탕" w:eastAsia="바탕" w:hAnsi="Times New Roman" w:cs="Times New Roman"/>
      <w:szCs w:val="24"/>
    </w:rPr>
  </w:style>
  <w:style w:type="paragraph" w:styleId="a5">
    <w:name w:val="Balloon Text"/>
    <w:basedOn w:val="a"/>
    <w:link w:val="Char1"/>
    <w:uiPriority w:val="99"/>
    <w:semiHidden/>
    <w:unhideWhenUsed/>
    <w:rPr>
      <w:rFonts w:ascii="맑은 고딕" w:eastAsia="맑은 고딕" w:hAnsi="맑은 고딕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Pr>
      <w:rFonts w:ascii="맑은 고딕" w:eastAsia="맑은 고딕" w:hAnsi="맑은 고딕" w:cs="Times New Roman"/>
      <w:sz w:val="18"/>
      <w:szCs w:val="18"/>
    </w:rPr>
  </w:style>
  <w:style w:type="paragraph" w:styleId="a6">
    <w:name w:val="Normal (Web)"/>
    <w:basedOn w:val="a"/>
    <w:uiPriority w:val="99"/>
    <w:unhideWhenUsed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table" w:styleId="a7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Char">
    <w:name w:val="제목 1 Char"/>
    <w:basedOn w:val="a0"/>
    <w:link w:val="1"/>
    <w:uiPriority w:val="9"/>
    <w:rPr>
      <w:rFonts w:ascii="맑은 고딕" w:eastAsia="맑은 고딕" w:hAnsi="맑은 고딕" w:cs="Times New Roman"/>
      <w:kern w:val="2"/>
      <w:sz w:val="28"/>
      <w:szCs w:val="28"/>
    </w:rPr>
  </w:style>
  <w:style w:type="character" w:styleId="a8">
    <w:name w:val="annotation reference"/>
    <w:basedOn w:val="a0"/>
    <w:uiPriority w:val="99"/>
    <w:semiHidden/>
    <w:unhideWhenUsed/>
    <w:rPr>
      <w:sz w:val="18"/>
      <w:szCs w:val="18"/>
    </w:rPr>
  </w:style>
  <w:style w:type="paragraph" w:styleId="a9">
    <w:name w:val="annotation text"/>
    <w:basedOn w:val="a"/>
    <w:link w:val="Char2"/>
    <w:uiPriority w:val="99"/>
    <w:semiHidden/>
    <w:unhideWhenUsed/>
    <w:pPr>
      <w:jc w:val="left"/>
    </w:pPr>
  </w:style>
  <w:style w:type="character" w:customStyle="1" w:styleId="Char2">
    <w:name w:val="메모 텍스트 Char"/>
    <w:basedOn w:val="a0"/>
    <w:link w:val="a9"/>
    <w:uiPriority w:val="99"/>
    <w:semiHidden/>
    <w:rPr>
      <w:rFonts w:ascii="바탕" w:eastAsia="바탕" w:hAnsi="Times New Roman"/>
      <w:kern w:val="2"/>
      <w:szCs w:val="24"/>
    </w:rPr>
  </w:style>
  <w:style w:type="paragraph" w:styleId="aa">
    <w:name w:val="annotation subject"/>
    <w:basedOn w:val="a9"/>
    <w:next w:val="a9"/>
    <w:link w:val="Char3"/>
    <w:uiPriority w:val="99"/>
    <w:semiHidden/>
    <w:unhideWhenUsed/>
    <w:rPr>
      <w:b/>
      <w:bCs/>
    </w:rPr>
  </w:style>
  <w:style w:type="character" w:customStyle="1" w:styleId="Char3">
    <w:name w:val="메모 주제 Char"/>
    <w:basedOn w:val="Char2"/>
    <w:link w:val="aa"/>
    <w:uiPriority w:val="99"/>
    <w:semiHidden/>
    <w:rPr>
      <w:rFonts w:ascii="바탕" w:eastAsia="바탕" w:hAnsi="Times New Roman"/>
      <w:b/>
      <w:bCs/>
      <w:kern w:val="2"/>
      <w:szCs w:val="24"/>
    </w:rPr>
  </w:style>
  <w:style w:type="paragraph" w:styleId="ab">
    <w:name w:val="footnote text"/>
    <w:basedOn w:val="a"/>
    <w:link w:val="Char4"/>
    <w:uiPriority w:val="99"/>
    <w:unhideWhenUsed/>
    <w:pPr>
      <w:snapToGrid w:val="0"/>
      <w:jc w:val="left"/>
    </w:pPr>
  </w:style>
  <w:style w:type="character" w:customStyle="1" w:styleId="Char4">
    <w:name w:val="각주 텍스트 Char"/>
    <w:basedOn w:val="a0"/>
    <w:link w:val="ab"/>
    <w:uiPriority w:val="99"/>
    <w:rPr>
      <w:rFonts w:ascii="바탕" w:eastAsia="바탕" w:hAnsi="Times New Roman"/>
      <w:kern w:val="2"/>
      <w:szCs w:val="24"/>
    </w:rPr>
  </w:style>
  <w:style w:type="character" w:styleId="ac">
    <w:name w:val="footnote reference"/>
    <w:basedOn w:val="a0"/>
    <w:uiPriority w:val="99"/>
    <w:semiHidden/>
    <w:unhideWhenUsed/>
    <w:rPr>
      <w:vertAlign w:val="superscript"/>
    </w:rPr>
  </w:style>
  <w:style w:type="character" w:styleId="ad">
    <w:name w:val="Hyperlink"/>
    <w:basedOn w:val="a0"/>
    <w:uiPriority w:val="99"/>
    <w:unhideWhenUsed/>
    <w:rPr>
      <w:color w:val="0000FF"/>
      <w:u w:val="single"/>
    </w:rPr>
  </w:style>
  <w:style w:type="paragraph" w:customStyle="1" w:styleId="10">
    <w:name w:val="수정1"/>
    <w:hidden/>
    <w:uiPriority w:val="99"/>
    <w:semiHidden/>
    <w:rPr>
      <w:rFonts w:ascii="바탕" w:eastAsia="바탕" w:hAnsi="Times New Roman"/>
      <w:kern w:val="2"/>
      <w:szCs w:val="24"/>
    </w:rPr>
  </w:style>
  <w:style w:type="paragraph" w:styleId="ae">
    <w:name w:val="List Paragraph"/>
    <w:basedOn w:val="a"/>
    <w:uiPriority w:val="34"/>
    <w:qFormat/>
    <w:pPr>
      <w:ind w:leftChars="400" w:left="800"/>
    </w:pPr>
  </w:style>
  <w:style w:type="paragraph" w:styleId="af">
    <w:name w:val="endnote text"/>
    <w:basedOn w:val="a"/>
    <w:link w:val="Char5"/>
    <w:uiPriority w:val="99"/>
    <w:semiHidden/>
    <w:unhideWhenUsed/>
    <w:pPr>
      <w:snapToGrid w:val="0"/>
      <w:jc w:val="left"/>
    </w:pPr>
  </w:style>
  <w:style w:type="character" w:customStyle="1" w:styleId="Char5">
    <w:name w:val="미주 텍스트 Char"/>
    <w:basedOn w:val="a0"/>
    <w:link w:val="af"/>
    <w:uiPriority w:val="99"/>
    <w:semiHidden/>
    <w:rPr>
      <w:rFonts w:ascii="바탕" w:eastAsia="바탕" w:hAnsi="Times New Roman"/>
      <w:kern w:val="2"/>
      <w:szCs w:val="24"/>
    </w:rPr>
  </w:style>
  <w:style w:type="character" w:styleId="af0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Default">
    <w:name w:val="Default"/>
    <w:basedOn w:val="a"/>
    <w:pPr>
      <w:widowControl/>
      <w:shd w:val="clear" w:color="auto" w:fill="FFFFFF"/>
      <w:wordWrap/>
      <w:jc w:val="left"/>
      <w:textAlignment w:val="baseline"/>
    </w:pPr>
    <w:rPr>
      <w:rFonts w:ascii="굴림" w:eastAsia="굴림" w:hAnsi="굴림" w:cs="굴림"/>
      <w:color w:val="000000"/>
      <w:kern w:val="0"/>
      <w:sz w:val="24"/>
    </w:rPr>
  </w:style>
  <w:style w:type="paragraph" w:customStyle="1" w:styleId="MS">
    <w:name w:val="MS바탕글"/>
    <w:basedOn w:val="a"/>
    <w:pPr>
      <w:shd w:val="clear" w:color="auto" w:fill="FFFFFF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oListParagraph0">
    <w:name w:val="MsoListParagraph"/>
    <w:basedOn w:val="a"/>
    <w:pPr>
      <w:shd w:val="clear" w:color="auto" w:fill="FFFFFF"/>
      <w:ind w:left="1600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f1">
    <w:name w:val="바탕글"/>
    <w:basedOn w:val="a"/>
    <w:pPr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customStyle="1" w:styleId="3Char">
    <w:name w:val="제목 3 Char"/>
    <w:basedOn w:val="a0"/>
    <w:link w:val="3"/>
    <w:uiPriority w:val="9"/>
    <w:semiHidden/>
    <w:rPr>
      <w:rFonts w:asciiTheme="majorHAnsi" w:eastAsiaTheme="majorEastAsia" w:hAnsiTheme="majorHAnsi" w:cstheme="majorBidi"/>
      <w:kern w:val="2"/>
      <w:szCs w:val="24"/>
    </w:rPr>
  </w:style>
  <w:style w:type="character" w:customStyle="1" w:styleId="2Char">
    <w:name w:val="제목 2 Char"/>
    <w:basedOn w:val="a0"/>
    <w:link w:val="2"/>
    <w:uiPriority w:val="9"/>
    <w:semiHidden/>
    <w:rPr>
      <w:rFonts w:asciiTheme="majorHAnsi" w:eastAsiaTheme="majorEastAsia" w:hAnsiTheme="majorHAnsi" w:cstheme="majorBidi"/>
      <w:kern w:val="2"/>
      <w:szCs w:val="24"/>
    </w:rPr>
  </w:style>
  <w:style w:type="character" w:styleId="af2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f3">
    <w:name w:val="Strong"/>
    <w:basedOn w:val="a0"/>
    <w:uiPriority w:val="22"/>
    <w:qFormat/>
    <w:rsid w:val="002501C3"/>
    <w:rPr>
      <w:b/>
      <w:bCs/>
    </w:rPr>
  </w:style>
  <w:style w:type="paragraph" w:styleId="af4">
    <w:name w:val="Revision"/>
    <w:hidden/>
    <w:uiPriority w:val="99"/>
    <w:semiHidden/>
    <w:rsid w:val="008D1954"/>
    <w:rPr>
      <w:rFonts w:ascii="바탕" w:eastAsia="바탕" w:hAnsi="Times New Roman"/>
      <w:kern w:val="2"/>
      <w:szCs w:val="24"/>
    </w:rPr>
  </w:style>
  <w:style w:type="character" w:styleId="af5">
    <w:name w:val="Unresolved Mention"/>
    <w:basedOn w:val="a0"/>
    <w:uiPriority w:val="99"/>
    <w:semiHidden/>
    <w:unhideWhenUsed/>
    <w:rsid w:val="00C202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06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0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1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20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037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031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445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160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0918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8472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33305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12915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0501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66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110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900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276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248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9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10922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46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30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366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693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621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0549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76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9877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4950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75676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9570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345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7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05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957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8064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0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919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91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9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94408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19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9297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99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7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2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6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2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75121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8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4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7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7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0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5089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106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1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1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3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0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6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mailto:altria@korea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  <a:font script="Mymr" typeface="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0B2D09-017D-45D5-94F4-9199E707B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558</Words>
  <Characters>3182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2024-05-02T04:07:00Z</cp:lastPrinted>
  <dcterms:created xsi:type="dcterms:W3CDTF">2026-02-26T06:52:00Z</dcterms:created>
  <dcterms:modified xsi:type="dcterms:W3CDTF">2026-04-10T08:41:00Z</dcterms:modified>
  <cp:version>1100.0100.01</cp:version>
</cp:coreProperties>
</file>