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81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3969"/>
        <w:gridCol w:w="158"/>
        <w:gridCol w:w="5370"/>
      </w:tblGrid>
      <w:tr w:rsidR="002B2F76" w14:paraId="41E3BB77" w14:textId="77777777" w:rsidTr="001E4332">
        <w:trPr>
          <w:trHeight w:val="1128"/>
        </w:trPr>
        <w:tc>
          <w:tcPr>
            <w:tcW w:w="9781" w:type="dxa"/>
            <w:gridSpan w:val="4"/>
            <w:tcBorders>
              <w:bottom w:val="single" w:sz="4" w:space="0" w:color="auto"/>
            </w:tcBorders>
          </w:tcPr>
          <w:p w14:paraId="7BDBFF72" w14:textId="46927485" w:rsidR="002B2F76" w:rsidRDefault="005A3C37"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hidden="0" allowOverlap="1" wp14:anchorId="7B8CE58F" wp14:editId="41BC0BE9">
                  <wp:simplePos x="0" y="0"/>
                  <wp:positionH relativeFrom="margin">
                    <wp:posOffset>3876675</wp:posOffset>
                  </wp:positionH>
                  <wp:positionV relativeFrom="paragraph">
                    <wp:posOffset>26670</wp:posOffset>
                  </wp:positionV>
                  <wp:extent cx="2409825" cy="676275"/>
                  <wp:effectExtent l="0" t="0" r="0" b="47625"/>
                  <wp:wrapNone/>
                  <wp:docPr id="1025" name="shape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shape102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83" t="30025" r="9450" b="37835"/>
                          <a:stretch/>
                        </pic:blipFill>
                        <pic:spPr bwMode="auto">
                          <a:xfrm>
                            <a:off x="0" y="0"/>
                            <a:ext cx="24098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50800" dir="5400000" algn="ctr" rotWithShape="0">
                              <a:srgbClr val="EEECE1"/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22DE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hidden="0" allowOverlap="1" wp14:anchorId="11E13303" wp14:editId="3CC40221">
                      <wp:simplePos x="0" y="0"/>
                      <wp:positionH relativeFrom="column">
                        <wp:posOffset>-108585</wp:posOffset>
                      </wp:positionH>
                      <wp:positionV relativeFrom="paragraph">
                        <wp:posOffset>220980</wp:posOffset>
                      </wp:positionV>
                      <wp:extent cx="1790700" cy="457200"/>
                      <wp:effectExtent l="0" t="0" r="0" b="0"/>
                      <wp:wrapNone/>
                      <wp:docPr id="1026" name="shape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907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15429CA" w14:textId="77777777" w:rsidR="002B2F76" w:rsidRDefault="00A22DEB">
                                  <w:pP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  <w:t>Press Release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E13303" id="shape1026" o:spid="_x0000_s1026" style="position:absolute;left:0;text-align:left;margin-left:-8.55pt;margin-top:17.4pt;width:141pt;height:36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" filled="f" stroked="f">
                      <v:textbox inset=",0">
                        <w:txbxContent>
                          <w:p w14:paraId="415429CA" w14:textId="77777777" w:rsidR="002B2F76" w:rsidRDefault="00A22DEB">
                            <w:pP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  <w:t>Press Release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2B2F76" w14:paraId="05AF9849" w14:textId="77777777" w:rsidTr="001E4332">
        <w:trPr>
          <w:trHeight w:val="418"/>
        </w:trPr>
        <w:tc>
          <w:tcPr>
            <w:tcW w:w="4411" w:type="dxa"/>
            <w:gridSpan w:val="3"/>
            <w:tcBorders>
              <w:bottom w:val="single" w:sz="12" w:space="0" w:color="auto"/>
              <w:right w:val="nil"/>
            </w:tcBorders>
            <w:vAlign w:val="center"/>
          </w:tcPr>
          <w:p w14:paraId="589B923B" w14:textId="77777777" w:rsidR="002B2F76" w:rsidRDefault="00A22DEB">
            <w:pPr>
              <w:spacing w:line="80" w:lineRule="atLeast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Embargo</w:t>
            </w:r>
            <w:r>
              <w:rPr>
                <w:rFonts w:ascii="Times New Roman" w:hint="eastAsia"/>
                <w:b/>
                <w:sz w:val="24"/>
              </w:rPr>
              <w:t>:</w:t>
            </w:r>
          </w:p>
        </w:tc>
        <w:tc>
          <w:tcPr>
            <w:tcW w:w="5370" w:type="dxa"/>
            <w:tcBorders>
              <w:left w:val="nil"/>
              <w:bottom w:val="single" w:sz="12" w:space="0" w:color="auto"/>
            </w:tcBorders>
            <w:vAlign w:val="center"/>
          </w:tcPr>
          <w:p w14:paraId="6345BEA4" w14:textId="7C6DCCAD" w:rsidR="002B2F76" w:rsidRDefault="00A22DEB" w:rsidP="00C377CB">
            <w:pPr>
              <w:spacing w:line="140" w:lineRule="atLeast"/>
              <w:ind w:firstLineChars="700" w:firstLine="1649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Release Date</w:t>
            </w:r>
            <w:r>
              <w:rPr>
                <w:rFonts w:ascii="Times New Roman" w:hint="eastAsia"/>
                <w:b/>
                <w:sz w:val="24"/>
              </w:rPr>
              <w:t>:</w:t>
            </w:r>
            <w:r w:rsidR="00C377CB">
              <w:rPr>
                <w:rFonts w:ascii="Times New Roman" w:hint="eastAsia"/>
                <w:b/>
                <w:sz w:val="24"/>
              </w:rPr>
              <w:t xml:space="preserve"> </w:t>
            </w:r>
            <w:r w:rsidR="008B7DF5">
              <w:rPr>
                <w:rFonts w:ascii="Times New Roman" w:hint="eastAsia"/>
                <w:sz w:val="24"/>
              </w:rPr>
              <w:t>Jul</w:t>
            </w:r>
            <w:r w:rsidR="002E53BD">
              <w:rPr>
                <w:rFonts w:ascii="Times New Roman" w:hint="eastAsia"/>
                <w:sz w:val="24"/>
              </w:rPr>
              <w:t>y</w:t>
            </w:r>
            <w:r w:rsidR="002A176E">
              <w:rPr>
                <w:rFonts w:ascii="Times New Roman" w:hint="eastAsia"/>
                <w:sz w:val="24"/>
              </w:rPr>
              <w:t xml:space="preserve"> </w:t>
            </w:r>
            <w:r w:rsidR="008B7DF5">
              <w:rPr>
                <w:rFonts w:ascii="Times New Roman" w:hint="eastAsia"/>
                <w:sz w:val="24"/>
              </w:rPr>
              <w:t>31</w:t>
            </w:r>
            <w:r w:rsidR="002A176E">
              <w:rPr>
                <w:rFonts w:ascii="Times New Roman"/>
                <w:sz w:val="24"/>
              </w:rPr>
              <w:t>, 202</w:t>
            </w:r>
            <w:r w:rsidR="002A176E">
              <w:rPr>
                <w:rFonts w:ascii="Times New Roman" w:hint="eastAsia"/>
                <w:sz w:val="24"/>
              </w:rPr>
              <w:t>6</w:t>
            </w:r>
          </w:p>
        </w:tc>
      </w:tr>
      <w:tr w:rsidR="000A3BEA" w14:paraId="77F4AD17" w14:textId="77777777" w:rsidTr="001E4332">
        <w:trPr>
          <w:trHeight w:val="270"/>
        </w:trPr>
        <w:tc>
          <w:tcPr>
            <w:tcW w:w="284" w:type="dxa"/>
            <w:tcBorders>
              <w:top w:val="nil"/>
              <w:bottom w:val="nil"/>
              <w:right w:val="nil"/>
            </w:tcBorders>
            <w:vAlign w:val="bottom"/>
          </w:tcPr>
          <w:p w14:paraId="382661F5" w14:textId="0D1A6E27" w:rsidR="000A3BEA" w:rsidRDefault="000A3BEA" w:rsidP="000A3BEA">
            <w:pPr>
              <w:jc w:val="left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2AF0E3A1" w14:textId="77777777" w:rsidR="00D7214F" w:rsidRDefault="000A3BEA" w:rsidP="00D7214F">
            <w:pPr>
              <w:ind w:right="1728"/>
              <w:textAlignment w:val="top"/>
              <w:rPr>
                <w:rFonts w:ascii="Times New Roman"/>
                <w:b/>
                <w:sz w:val="22"/>
                <w:szCs w:val="22"/>
              </w:rPr>
            </w:pPr>
            <w:r>
              <w:rPr>
                <w:rFonts w:ascii="Times New Roman"/>
                <w:b/>
                <w:sz w:val="22"/>
                <w:szCs w:val="22"/>
              </w:rPr>
              <w:t>Contact Info</w:t>
            </w:r>
            <w:r>
              <w:rPr>
                <w:rFonts w:ascii="Times New Roman" w:hint="eastAsia"/>
                <w:b/>
                <w:sz w:val="22"/>
                <w:szCs w:val="22"/>
              </w:rPr>
              <w:t>:</w:t>
            </w:r>
            <w:r>
              <w:rPr>
                <w:rFonts w:ascii="Times New Roman"/>
                <w:b/>
                <w:sz w:val="22"/>
                <w:szCs w:val="22"/>
              </w:rPr>
              <w:t xml:space="preserve"> </w:t>
            </w:r>
          </w:p>
          <w:p w14:paraId="35E30E94" w14:textId="29AC0C9B" w:rsidR="000A3BEA" w:rsidRDefault="00D7214F" w:rsidP="001E4332">
            <w:pPr>
              <w:ind w:right="204"/>
              <w:jc w:val="right"/>
              <w:textAlignment w:val="top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 w:hint="eastAsia"/>
                <w:sz w:val="22"/>
                <w:szCs w:val="22"/>
              </w:rPr>
              <w:t xml:space="preserve">Ministry of Planning </w:t>
            </w:r>
            <w:r w:rsidR="001E4332">
              <w:rPr>
                <w:rFonts w:ascii="Times New Roman" w:hint="eastAsia"/>
                <w:sz w:val="22"/>
                <w:szCs w:val="22"/>
              </w:rPr>
              <w:t>and</w:t>
            </w:r>
            <w:r>
              <w:rPr>
                <w:rFonts w:ascii="Times New Roman" w:hint="eastAsia"/>
                <w:sz w:val="22"/>
                <w:szCs w:val="22"/>
              </w:rPr>
              <w:t xml:space="preserve"> </w:t>
            </w:r>
            <w:r w:rsidR="002A176E">
              <w:rPr>
                <w:rFonts w:ascii="Times New Roman" w:hint="eastAsia"/>
                <w:sz w:val="22"/>
                <w:szCs w:val="22"/>
              </w:rPr>
              <w:t>Budget</w:t>
            </w:r>
          </w:p>
          <w:p w14:paraId="374D7979" w14:textId="07020083" w:rsidR="008F0B1D" w:rsidRDefault="002E53BD" w:rsidP="003572D4">
            <w:pPr>
              <w:ind w:right="220"/>
              <w:jc w:val="right"/>
              <w:textAlignment w:val="top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 w:hint="eastAsia"/>
                <w:sz w:val="22"/>
                <w:szCs w:val="22"/>
              </w:rPr>
              <w:t>Korea</w:t>
            </w:r>
            <w:r w:rsidR="003572D4">
              <w:rPr>
                <w:rFonts w:ascii="Times New Roman" w:hint="eastAsia"/>
                <w:sz w:val="22"/>
                <w:szCs w:val="22"/>
              </w:rPr>
              <w:t xml:space="preserve"> Fiscal Information Service</w:t>
            </w:r>
          </w:p>
          <w:p w14:paraId="5C3D5658" w14:textId="032B2194" w:rsidR="008F0B1D" w:rsidRPr="009D7D07" w:rsidRDefault="008F0B1D" w:rsidP="00581F06">
            <w:pPr>
              <w:ind w:firstLineChars="550" w:firstLine="1188"/>
              <w:jc w:val="right"/>
              <w:textAlignment w:val="top"/>
              <w:rPr>
                <w:rFonts w:ascii="Times New Roman"/>
                <w:color w:val="FF0000"/>
                <w:sz w:val="22"/>
                <w:szCs w:val="22"/>
              </w:rPr>
            </w:pPr>
            <w:r>
              <w:rPr>
                <w:rFonts w:ascii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528" w:type="dxa"/>
            <w:gridSpan w:val="2"/>
            <w:tcBorders>
              <w:top w:val="single" w:sz="12" w:space="0" w:color="auto"/>
              <w:left w:val="nil"/>
              <w:bottom w:val="nil"/>
            </w:tcBorders>
            <w:vAlign w:val="bottom"/>
          </w:tcPr>
          <w:p w14:paraId="09134412" w14:textId="2457AD4C" w:rsidR="00D7214F" w:rsidRDefault="002E53BD" w:rsidP="00D7214F">
            <w:pPr>
              <w:jc w:val="right"/>
              <w:rPr>
                <w:rFonts w:ascii="Times New Roman"/>
                <w:sz w:val="22"/>
                <w:szCs w:val="22"/>
              </w:rPr>
            </w:pPr>
            <w:r w:rsidRPr="002542FD">
              <w:rPr>
                <w:rFonts w:ascii="Times New Roman"/>
                <w:sz w:val="22"/>
                <w:szCs w:val="22"/>
              </w:rPr>
              <w:t xml:space="preserve">044-214-1850 </w:t>
            </w:r>
            <w:r w:rsidR="000A3BEA" w:rsidRPr="0035478C">
              <w:rPr>
                <w:rFonts w:ascii="Times New Roman" w:hint="eastAsia"/>
                <w:sz w:val="22"/>
                <w:szCs w:val="22"/>
              </w:rPr>
              <w:t>/</w:t>
            </w:r>
            <w:r>
              <w:rPr>
                <w:rFonts w:ascii="Times New Roman" w:hint="eastAsia"/>
                <w:sz w:val="22"/>
                <w:szCs w:val="22"/>
              </w:rPr>
              <w:t xml:space="preserve"> </w:t>
            </w:r>
            <w:hyperlink r:id="rId9" w:history="1">
              <w:r w:rsidR="00FF583D" w:rsidRPr="009C2030">
                <w:rPr>
                  <w:rStyle w:val="ad"/>
                  <w:rFonts w:ascii="Times New Roman" w:hint="eastAsia"/>
                  <w:sz w:val="22"/>
                  <w:szCs w:val="22"/>
                </w:rPr>
                <w:t>joinsky@korea.kr</w:t>
              </w:r>
            </w:hyperlink>
            <w:r>
              <w:rPr>
                <w:rFonts w:ascii="Times New Roman" w:hint="eastAsia"/>
                <w:sz w:val="22"/>
                <w:szCs w:val="22"/>
              </w:rPr>
              <w:t xml:space="preserve"> / </w:t>
            </w:r>
            <w:r w:rsidRPr="002542FD">
              <w:rPr>
                <w:rFonts w:ascii="Times New Roman"/>
                <w:sz w:val="22"/>
                <w:szCs w:val="22"/>
              </w:rPr>
              <w:t xml:space="preserve">Fiscal </w:t>
            </w:r>
            <w:r w:rsidR="00FF583D">
              <w:rPr>
                <w:rFonts w:ascii="Times New Roman" w:hint="eastAsia"/>
                <w:sz w:val="22"/>
                <w:szCs w:val="22"/>
              </w:rPr>
              <w:t>Cooperation</w:t>
            </w:r>
            <w:r w:rsidRPr="002542FD">
              <w:rPr>
                <w:rFonts w:ascii="Times New Roman"/>
                <w:sz w:val="22"/>
                <w:szCs w:val="22"/>
              </w:rPr>
              <w:t xml:space="preserve"> </w:t>
            </w:r>
            <w:r w:rsidR="000A3BEA" w:rsidRPr="0035478C">
              <w:rPr>
                <w:rFonts w:ascii="Times New Roman"/>
                <w:sz w:val="22"/>
                <w:szCs w:val="22"/>
              </w:rPr>
              <w:t>Div</w:t>
            </w:r>
            <w:r w:rsidR="00AC2D22">
              <w:rPr>
                <w:rFonts w:ascii="Times New Roman" w:hint="eastAsia"/>
                <w:sz w:val="22"/>
                <w:szCs w:val="22"/>
              </w:rPr>
              <w:t>.</w:t>
            </w:r>
            <w:r w:rsidR="00D7214F">
              <w:rPr>
                <w:rFonts w:ascii="Times New Roman" w:hint="eastAsia"/>
                <w:sz w:val="22"/>
                <w:szCs w:val="22"/>
              </w:rPr>
              <w:t xml:space="preserve"> </w:t>
            </w:r>
          </w:p>
          <w:p w14:paraId="1C949DDB" w14:textId="2BF0A754" w:rsidR="00182C14" w:rsidRDefault="000A3BEA" w:rsidP="00981DBE">
            <w:pPr>
              <w:jc w:val="right"/>
              <w:rPr>
                <w:rFonts w:ascii="Times New Roman"/>
                <w:sz w:val="22"/>
                <w:szCs w:val="22"/>
              </w:rPr>
            </w:pPr>
            <w:r w:rsidRPr="0035478C">
              <w:rPr>
                <w:rFonts w:ascii="Times New Roman"/>
                <w:sz w:val="22"/>
                <w:szCs w:val="22"/>
              </w:rPr>
              <w:t>0</w:t>
            </w:r>
            <w:r w:rsidR="00D7214F">
              <w:rPr>
                <w:rFonts w:ascii="Times New Roman" w:hint="eastAsia"/>
                <w:sz w:val="22"/>
                <w:szCs w:val="22"/>
              </w:rPr>
              <w:t>2</w:t>
            </w:r>
            <w:r w:rsidRPr="0035478C">
              <w:rPr>
                <w:rFonts w:ascii="Times New Roman"/>
                <w:sz w:val="22"/>
                <w:szCs w:val="22"/>
              </w:rPr>
              <w:t>-</w:t>
            </w:r>
            <w:r w:rsidR="00FF583D">
              <w:rPr>
                <w:rFonts w:ascii="Times New Roman" w:hint="eastAsia"/>
                <w:sz w:val="22"/>
                <w:szCs w:val="22"/>
              </w:rPr>
              <w:t>6908</w:t>
            </w:r>
            <w:r w:rsidRPr="0035478C">
              <w:rPr>
                <w:rFonts w:ascii="Times New Roman"/>
                <w:sz w:val="22"/>
                <w:szCs w:val="22"/>
              </w:rPr>
              <w:t>-</w:t>
            </w:r>
            <w:r w:rsidR="00D7214F">
              <w:rPr>
                <w:rFonts w:ascii="Times New Roman" w:hint="eastAsia"/>
                <w:sz w:val="22"/>
                <w:szCs w:val="22"/>
              </w:rPr>
              <w:t>4</w:t>
            </w:r>
            <w:r w:rsidR="003572D4">
              <w:rPr>
                <w:rFonts w:ascii="Times New Roman" w:hint="eastAsia"/>
                <w:sz w:val="22"/>
                <w:szCs w:val="22"/>
              </w:rPr>
              <w:t>8514</w:t>
            </w:r>
            <w:r w:rsidRPr="0035478C">
              <w:rPr>
                <w:rFonts w:ascii="Times New Roman" w:hint="eastAsia"/>
                <w:sz w:val="22"/>
                <w:szCs w:val="22"/>
              </w:rPr>
              <w:t xml:space="preserve"> / </w:t>
            </w:r>
            <w:hyperlink r:id="rId10" w:history="1">
              <w:r w:rsidR="003572D4" w:rsidRPr="009C2030">
                <w:rPr>
                  <w:rStyle w:val="ad"/>
                  <w:rFonts w:ascii="Times New Roman" w:hint="eastAsia"/>
                  <w:sz w:val="22"/>
                  <w:szCs w:val="22"/>
                </w:rPr>
                <w:t>taecheonlee25@fis.kr</w:t>
              </w:r>
            </w:hyperlink>
            <w:r w:rsidR="001E4332">
              <w:rPr>
                <w:rFonts w:ascii="Times New Roman" w:hint="eastAsia"/>
                <w:sz w:val="22"/>
                <w:szCs w:val="22"/>
              </w:rPr>
              <w:t xml:space="preserve"> / </w:t>
            </w:r>
            <w:r w:rsidR="003572D4">
              <w:rPr>
                <w:rFonts w:ascii="Times New Roman" w:hint="eastAsia"/>
                <w:sz w:val="22"/>
                <w:szCs w:val="22"/>
              </w:rPr>
              <w:t>Education</w:t>
            </w:r>
            <w:r w:rsidR="008F0B1D">
              <w:rPr>
                <w:rFonts w:ascii="Times New Roman" w:hint="eastAsia"/>
                <w:sz w:val="22"/>
                <w:szCs w:val="22"/>
              </w:rPr>
              <w:t xml:space="preserve"> </w:t>
            </w:r>
            <w:r w:rsidR="00636897">
              <w:rPr>
                <w:rFonts w:ascii="Times New Roman" w:hint="eastAsia"/>
                <w:sz w:val="22"/>
                <w:szCs w:val="22"/>
              </w:rPr>
              <w:t>D</w:t>
            </w:r>
            <w:r w:rsidR="00C31E29">
              <w:rPr>
                <w:rFonts w:ascii="Times New Roman" w:hint="eastAsia"/>
                <w:sz w:val="22"/>
                <w:szCs w:val="22"/>
              </w:rPr>
              <w:t>iv</w:t>
            </w:r>
            <w:r w:rsidR="00636897">
              <w:rPr>
                <w:rFonts w:ascii="Times New Roman" w:hint="eastAsia"/>
                <w:sz w:val="22"/>
                <w:szCs w:val="22"/>
              </w:rPr>
              <w:t>.</w:t>
            </w:r>
          </w:p>
          <w:p w14:paraId="3C71E1EA" w14:textId="57E87F1E" w:rsidR="000A3BEA" w:rsidRPr="00C31E29" w:rsidRDefault="000A3BEA" w:rsidP="001E4332">
            <w:pPr>
              <w:ind w:right="880"/>
              <w:rPr>
                <w:rFonts w:ascii="Times New Roman"/>
                <w:sz w:val="22"/>
                <w:szCs w:val="22"/>
              </w:rPr>
            </w:pPr>
          </w:p>
        </w:tc>
      </w:tr>
    </w:tbl>
    <w:p w14:paraId="03D7B441" w14:textId="64A16661" w:rsidR="00CE65D2" w:rsidRDefault="00A22DEB" w:rsidP="00816799">
      <w:pPr>
        <w:rPr>
          <w:rFonts w:ascii="Times New Roman"/>
          <w:b/>
          <w:smallCaps/>
          <w:sz w:val="16"/>
          <w:szCs w:val="16"/>
        </w:rPr>
      </w:pPr>
      <w:r>
        <w:rPr>
          <w:b/>
          <w:noProof/>
          <w:color w:val="082BBE"/>
          <w:sz w:val="28"/>
          <w:szCs w:val="28"/>
        </w:rPr>
        <w:drawing>
          <wp:anchor distT="0" distB="0" distL="114300" distR="114300" simplePos="0" relativeHeight="251657728" behindDoc="1" locked="0" layoutInCell="1" hidden="0" allowOverlap="1" wp14:anchorId="3E6F698B" wp14:editId="74997280">
            <wp:simplePos x="0" y="0"/>
            <wp:positionH relativeFrom="margin">
              <wp:posOffset>-5316</wp:posOffset>
            </wp:positionH>
            <wp:positionV relativeFrom="paragraph">
              <wp:posOffset>-1645447</wp:posOffset>
            </wp:positionV>
            <wp:extent cx="6230679" cy="1503045"/>
            <wp:effectExtent l="0" t="0" r="0" b="1905"/>
            <wp:wrapNone/>
            <wp:docPr id="1027" name="shape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37596" cy="1504714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8C0D61" w14:textId="3A015B02" w:rsidR="002A176E" w:rsidRPr="001E4332" w:rsidRDefault="002A176E" w:rsidP="009C36DB">
      <w:pPr>
        <w:jc w:val="center"/>
        <w:rPr>
          <w:rFonts w:ascii="Times New Roman"/>
          <w:b/>
          <w:bCs/>
          <w:smallCaps/>
          <w:sz w:val="32"/>
          <w:szCs w:val="22"/>
        </w:rPr>
      </w:pPr>
    </w:p>
    <w:p w14:paraId="63D89198" w14:textId="2370CC36" w:rsidR="00611723" w:rsidRDefault="00611723" w:rsidP="00611723">
      <w:pPr>
        <w:jc w:val="center"/>
        <w:rPr>
          <w:rFonts w:ascii="Times New Roman"/>
          <w:b/>
          <w:bCs/>
          <w:smallCaps/>
          <w:sz w:val="32"/>
          <w:szCs w:val="22"/>
        </w:rPr>
      </w:pPr>
      <w:r>
        <w:rPr>
          <w:rFonts w:ascii="Times New Roman" w:hint="eastAsia"/>
          <w:b/>
          <w:bCs/>
          <w:smallCaps/>
          <w:sz w:val="32"/>
          <w:szCs w:val="22"/>
        </w:rPr>
        <w:t>National Finance</w:t>
      </w:r>
      <w:r w:rsidR="00DB4FA1">
        <w:rPr>
          <w:rFonts w:ascii="Times New Roman"/>
          <w:b/>
          <w:bCs/>
          <w:smallCaps/>
          <w:sz w:val="32"/>
          <w:szCs w:val="22"/>
        </w:rPr>
        <w:t>—</w:t>
      </w:r>
      <w:r w:rsidR="005A7565">
        <w:rPr>
          <w:rFonts w:ascii="Times New Roman" w:hint="eastAsia"/>
          <w:b/>
          <w:bCs/>
          <w:smallCaps/>
          <w:sz w:val="32"/>
          <w:szCs w:val="22"/>
        </w:rPr>
        <w:t>Every</w:t>
      </w:r>
      <w:r>
        <w:rPr>
          <w:rFonts w:ascii="Times New Roman" w:hint="eastAsia"/>
          <w:b/>
          <w:bCs/>
          <w:smallCaps/>
          <w:sz w:val="32"/>
          <w:szCs w:val="22"/>
        </w:rPr>
        <w:t xml:space="preserve">one Can Easily Learn Online </w:t>
      </w:r>
    </w:p>
    <w:p w14:paraId="09C84A57" w14:textId="77777777" w:rsidR="00611723" w:rsidRDefault="00611723" w:rsidP="009C36DB">
      <w:pPr>
        <w:jc w:val="center"/>
        <w:rPr>
          <w:rFonts w:ascii="Times New Roman"/>
          <w:b/>
          <w:bCs/>
          <w:smallCaps/>
          <w:sz w:val="32"/>
          <w:szCs w:val="22"/>
        </w:rPr>
      </w:pPr>
    </w:p>
    <w:p w14:paraId="5523CE72" w14:textId="77777777" w:rsidR="003B548E" w:rsidRPr="005A3014" w:rsidRDefault="003B548E" w:rsidP="009C36DB">
      <w:pPr>
        <w:jc w:val="center"/>
        <w:rPr>
          <w:rFonts w:ascii="Times New Roman"/>
          <w:b/>
          <w:bCs/>
          <w:smallCaps/>
          <w:szCs w:val="20"/>
        </w:rPr>
      </w:pPr>
    </w:p>
    <w:p w14:paraId="41816CF7" w14:textId="00A531D6" w:rsidR="003F4894" w:rsidRPr="00816799" w:rsidRDefault="00ED4B2F" w:rsidP="00816799">
      <w:pPr>
        <w:pStyle w:val="ae"/>
        <w:numPr>
          <w:ilvl w:val="0"/>
          <w:numId w:val="10"/>
        </w:numPr>
        <w:tabs>
          <w:tab w:val="left" w:pos="8175"/>
        </w:tabs>
        <w:ind w:leftChars="0"/>
        <w:jc w:val="left"/>
        <w:rPr>
          <w:rFonts w:ascii="Times New Roman"/>
          <w:b/>
          <w:bCs/>
          <w:i/>
          <w:iCs/>
          <w:sz w:val="24"/>
        </w:rPr>
      </w:pPr>
      <w:r>
        <w:rPr>
          <w:rFonts w:ascii="Times New Roman" w:hint="eastAsia"/>
          <w:b/>
          <w:bCs/>
          <w:i/>
          <w:iCs/>
          <w:sz w:val="24"/>
        </w:rPr>
        <w:t>MPB</w:t>
      </w:r>
      <w:r w:rsidR="008B7DF5">
        <w:rPr>
          <w:rFonts w:ascii="Times New Roman" w:hint="eastAsia"/>
          <w:b/>
          <w:bCs/>
          <w:i/>
          <w:iCs/>
          <w:sz w:val="24"/>
        </w:rPr>
        <w:t xml:space="preserve"> and </w:t>
      </w:r>
      <w:r>
        <w:rPr>
          <w:rFonts w:ascii="Times New Roman" w:hint="eastAsia"/>
          <w:b/>
          <w:bCs/>
          <w:i/>
          <w:iCs/>
          <w:sz w:val="24"/>
        </w:rPr>
        <w:t>KFIS</w:t>
      </w:r>
      <w:r w:rsidR="008B7DF5">
        <w:rPr>
          <w:rFonts w:ascii="Times New Roman" w:hint="eastAsia"/>
          <w:b/>
          <w:bCs/>
          <w:i/>
          <w:iCs/>
          <w:sz w:val="24"/>
        </w:rPr>
        <w:t xml:space="preserve"> to unveil public finance eLearning content on </w:t>
      </w:r>
      <w:r w:rsidR="008B7DF5">
        <w:rPr>
          <w:rFonts w:ascii="Times New Roman"/>
          <w:b/>
          <w:bCs/>
          <w:i/>
          <w:iCs/>
          <w:sz w:val="24"/>
        </w:rPr>
        <w:t>‘</w:t>
      </w:r>
      <w:r w:rsidR="008B7DF5">
        <w:rPr>
          <w:rFonts w:ascii="Times New Roman" w:hint="eastAsia"/>
          <w:b/>
          <w:bCs/>
          <w:i/>
          <w:iCs/>
          <w:sz w:val="24"/>
        </w:rPr>
        <w:t>Open Fiscal</w:t>
      </w:r>
      <w:r w:rsidR="008B7DF5">
        <w:rPr>
          <w:rFonts w:ascii="Times New Roman"/>
          <w:b/>
          <w:bCs/>
          <w:i/>
          <w:iCs/>
          <w:sz w:val="24"/>
        </w:rPr>
        <w:t>’</w:t>
      </w:r>
      <w:r w:rsidR="008B7DF5">
        <w:rPr>
          <w:rFonts w:ascii="Times New Roman" w:hint="eastAsia"/>
          <w:b/>
          <w:bCs/>
          <w:i/>
          <w:iCs/>
          <w:sz w:val="24"/>
        </w:rPr>
        <w:t xml:space="preserve"> website</w:t>
      </w:r>
    </w:p>
    <w:p w14:paraId="019E79DD" w14:textId="77777777" w:rsidR="00316A2D" w:rsidRPr="00816799" w:rsidRDefault="00316A2D" w:rsidP="003F4894">
      <w:pPr>
        <w:tabs>
          <w:tab w:val="left" w:pos="8175"/>
        </w:tabs>
        <w:ind w:firstLineChars="100" w:firstLine="236"/>
        <w:jc w:val="left"/>
        <w:rPr>
          <w:rFonts w:ascii="Times New Roman"/>
          <w:b/>
          <w:bCs/>
          <w:i/>
          <w:iCs/>
          <w:sz w:val="24"/>
        </w:rPr>
      </w:pPr>
    </w:p>
    <w:p w14:paraId="07A96521" w14:textId="79B4D86C" w:rsidR="008C430C" w:rsidRPr="00816799" w:rsidRDefault="008B7DF5" w:rsidP="00816799">
      <w:pPr>
        <w:pStyle w:val="ae"/>
        <w:numPr>
          <w:ilvl w:val="0"/>
          <w:numId w:val="10"/>
        </w:numPr>
        <w:tabs>
          <w:tab w:val="left" w:pos="8175"/>
        </w:tabs>
        <w:ind w:leftChars="0"/>
        <w:jc w:val="left"/>
        <w:rPr>
          <w:rFonts w:ascii="Times New Roman"/>
          <w:b/>
          <w:bCs/>
          <w:i/>
          <w:iCs/>
          <w:sz w:val="24"/>
        </w:rPr>
      </w:pPr>
      <w:r>
        <w:rPr>
          <w:rFonts w:ascii="Times New Roman" w:hint="eastAsia"/>
          <w:b/>
          <w:bCs/>
          <w:i/>
          <w:iCs/>
          <w:sz w:val="24"/>
        </w:rPr>
        <w:t xml:space="preserve">Content </w:t>
      </w:r>
      <w:r w:rsidR="00C55FA3">
        <w:rPr>
          <w:rFonts w:ascii="Times New Roman" w:hint="eastAsia"/>
          <w:b/>
          <w:bCs/>
          <w:i/>
          <w:iCs/>
          <w:sz w:val="24"/>
        </w:rPr>
        <w:t>topics</w:t>
      </w:r>
      <w:r w:rsidR="00ED4B2F">
        <w:rPr>
          <w:rFonts w:ascii="Times New Roman" w:hint="eastAsia"/>
          <w:b/>
          <w:bCs/>
          <w:i/>
          <w:iCs/>
          <w:sz w:val="24"/>
        </w:rPr>
        <w:t xml:space="preserve"> </w:t>
      </w:r>
      <w:r w:rsidR="00CE0C77">
        <w:rPr>
          <w:rFonts w:ascii="Times New Roman" w:hint="eastAsia"/>
          <w:b/>
          <w:bCs/>
          <w:i/>
          <w:iCs/>
          <w:sz w:val="24"/>
        </w:rPr>
        <w:t xml:space="preserve">range </w:t>
      </w:r>
      <w:r>
        <w:rPr>
          <w:rFonts w:ascii="Times New Roman" w:hint="eastAsia"/>
          <w:b/>
          <w:bCs/>
          <w:i/>
          <w:iCs/>
          <w:sz w:val="24"/>
        </w:rPr>
        <w:t>from introductory courses to key fiscal investment projects</w:t>
      </w:r>
      <w:r w:rsidR="00305511">
        <w:rPr>
          <w:rFonts w:ascii="Times New Roman" w:hint="eastAsia"/>
          <w:b/>
          <w:bCs/>
          <w:i/>
          <w:iCs/>
          <w:sz w:val="24"/>
        </w:rPr>
        <w:t xml:space="preserve"> in lecture and expert interview formats</w:t>
      </w:r>
      <w:r>
        <w:rPr>
          <w:rFonts w:ascii="Times New Roman" w:hint="eastAsia"/>
          <w:b/>
          <w:bCs/>
          <w:i/>
          <w:iCs/>
          <w:sz w:val="24"/>
        </w:rPr>
        <w:t xml:space="preserve"> </w:t>
      </w:r>
    </w:p>
    <w:p w14:paraId="0B695025" w14:textId="77777777" w:rsidR="008F0B1D" w:rsidRDefault="008F0B1D" w:rsidP="003F4894">
      <w:pPr>
        <w:tabs>
          <w:tab w:val="left" w:pos="8175"/>
        </w:tabs>
        <w:ind w:firstLineChars="100" w:firstLine="236"/>
        <w:jc w:val="left"/>
        <w:rPr>
          <w:rFonts w:ascii="Times New Roman"/>
          <w:b/>
          <w:bCs/>
          <w:sz w:val="24"/>
        </w:rPr>
      </w:pPr>
    </w:p>
    <w:p w14:paraId="11F830C4" w14:textId="77777777" w:rsidR="00287904" w:rsidRPr="009C36DB" w:rsidRDefault="00287904" w:rsidP="007B4E04">
      <w:pPr>
        <w:jc w:val="center"/>
        <w:rPr>
          <w:rFonts w:ascii="Times New Roman"/>
          <w:b/>
          <w:smallCaps/>
          <w:sz w:val="32"/>
          <w:szCs w:val="22"/>
        </w:rPr>
      </w:pPr>
    </w:p>
    <w:p w14:paraId="24DC5597" w14:textId="06D4D9B6" w:rsidR="00A63553" w:rsidRDefault="00816799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A63553">
        <w:rPr>
          <w:rFonts w:ascii="Times New Roman" w:hint="eastAsia"/>
          <w:sz w:val="24"/>
        </w:rPr>
        <w:t xml:space="preserve">The </w:t>
      </w:r>
      <w:r w:rsidR="008C430C">
        <w:rPr>
          <w:rFonts w:ascii="Times New Roman" w:hint="eastAsia"/>
          <w:sz w:val="24"/>
        </w:rPr>
        <w:t>Ministr</w:t>
      </w:r>
      <w:r w:rsidR="00C55FA3">
        <w:rPr>
          <w:rFonts w:ascii="Times New Roman" w:hint="eastAsia"/>
          <w:sz w:val="24"/>
        </w:rPr>
        <w:t>y</w:t>
      </w:r>
      <w:r w:rsidR="008C430C">
        <w:rPr>
          <w:rFonts w:ascii="Times New Roman" w:hint="eastAsia"/>
          <w:sz w:val="24"/>
        </w:rPr>
        <w:t xml:space="preserve"> of Planning and Budget</w:t>
      </w:r>
      <w:r w:rsidR="002B14D2">
        <w:rPr>
          <w:rFonts w:ascii="Times New Roman" w:hint="eastAsia"/>
          <w:sz w:val="24"/>
        </w:rPr>
        <w:t xml:space="preserve"> (MPB)</w:t>
      </w:r>
      <w:r w:rsidR="00BC5015">
        <w:rPr>
          <w:rFonts w:ascii="Times New Roman" w:hint="eastAsia"/>
          <w:sz w:val="24"/>
        </w:rPr>
        <w:t xml:space="preserve"> </w:t>
      </w:r>
      <w:r w:rsidR="00C55FA3">
        <w:rPr>
          <w:rFonts w:ascii="Times New Roman" w:hint="eastAsia"/>
          <w:sz w:val="24"/>
        </w:rPr>
        <w:t xml:space="preserve">and </w:t>
      </w:r>
      <w:r w:rsidR="00A63553">
        <w:rPr>
          <w:rFonts w:ascii="Times New Roman" w:hint="eastAsia"/>
          <w:sz w:val="24"/>
        </w:rPr>
        <w:t xml:space="preserve">the </w:t>
      </w:r>
      <w:r w:rsidR="00C55FA3">
        <w:rPr>
          <w:rFonts w:ascii="Times New Roman" w:hint="eastAsia"/>
          <w:sz w:val="24"/>
        </w:rPr>
        <w:t>Korea Fiscal Information Service</w:t>
      </w:r>
      <w:r w:rsidR="00FF583D">
        <w:rPr>
          <w:rFonts w:ascii="Times New Roman" w:hint="eastAsia"/>
          <w:sz w:val="24"/>
        </w:rPr>
        <w:t xml:space="preserve"> (KFIS)</w:t>
      </w:r>
      <w:r w:rsidR="00C55FA3">
        <w:rPr>
          <w:rFonts w:ascii="Times New Roman" w:hint="eastAsia"/>
          <w:sz w:val="24"/>
        </w:rPr>
        <w:t xml:space="preserve"> </w:t>
      </w:r>
      <w:r w:rsidR="00A63553">
        <w:rPr>
          <w:rFonts w:ascii="Times New Roman" w:hint="eastAsia"/>
          <w:sz w:val="24"/>
        </w:rPr>
        <w:t>ha</w:t>
      </w:r>
      <w:r w:rsidR="00FF583D">
        <w:rPr>
          <w:rFonts w:ascii="Times New Roman" w:hint="eastAsia"/>
          <w:sz w:val="24"/>
        </w:rPr>
        <w:t>ve</w:t>
      </w:r>
      <w:r w:rsidR="00A63553">
        <w:rPr>
          <w:rFonts w:ascii="Times New Roman" w:hint="eastAsia"/>
          <w:sz w:val="24"/>
        </w:rPr>
        <w:t xml:space="preserve"> </w:t>
      </w:r>
      <w:r w:rsidR="006B1C5D">
        <w:rPr>
          <w:rFonts w:ascii="Times New Roman" w:hint="eastAsia"/>
          <w:sz w:val="24"/>
        </w:rPr>
        <w:t>expand</w:t>
      </w:r>
      <w:r w:rsidR="00ED4B2F">
        <w:rPr>
          <w:rFonts w:ascii="Times New Roman" w:hint="eastAsia"/>
          <w:sz w:val="24"/>
        </w:rPr>
        <w:t>ed</w:t>
      </w:r>
      <w:r w:rsidR="006B1C5D">
        <w:rPr>
          <w:rFonts w:ascii="Times New Roman" w:hint="eastAsia"/>
          <w:sz w:val="24"/>
        </w:rPr>
        <w:t xml:space="preserve"> public finance education courses </w:t>
      </w:r>
      <w:r w:rsidR="00A63553">
        <w:rPr>
          <w:rFonts w:ascii="Times New Roman" w:hint="eastAsia"/>
          <w:sz w:val="24"/>
        </w:rPr>
        <w:t>this year by opening up content made for</w:t>
      </w:r>
      <w:r w:rsidR="006B1C5D">
        <w:rPr>
          <w:rFonts w:ascii="Times New Roman" w:hint="eastAsia"/>
          <w:sz w:val="24"/>
        </w:rPr>
        <w:t xml:space="preserve"> public</w:t>
      </w:r>
      <w:r w:rsidR="005A45E9">
        <w:rPr>
          <w:rFonts w:ascii="Times New Roman" w:hint="eastAsia"/>
          <w:sz w:val="24"/>
        </w:rPr>
        <w:t xml:space="preserve"> </w:t>
      </w:r>
      <w:r w:rsidR="006B1C5D">
        <w:rPr>
          <w:rFonts w:ascii="Times New Roman" w:hint="eastAsia"/>
          <w:sz w:val="24"/>
        </w:rPr>
        <w:t xml:space="preserve">servants to any </w:t>
      </w:r>
      <w:r w:rsidR="00ED4B2F">
        <w:rPr>
          <w:rFonts w:ascii="Times New Roman" w:hint="eastAsia"/>
          <w:sz w:val="24"/>
        </w:rPr>
        <w:t xml:space="preserve">interested </w:t>
      </w:r>
      <w:r w:rsidR="006B1C5D">
        <w:rPr>
          <w:rFonts w:ascii="Times New Roman" w:hint="eastAsia"/>
          <w:sz w:val="24"/>
        </w:rPr>
        <w:t xml:space="preserve">citizens to </w:t>
      </w:r>
      <w:r w:rsidR="00A63553">
        <w:rPr>
          <w:rFonts w:ascii="Times New Roman" w:hint="eastAsia"/>
          <w:sz w:val="24"/>
        </w:rPr>
        <w:t xml:space="preserve">enhance </w:t>
      </w:r>
      <w:r w:rsidR="005A45E9">
        <w:rPr>
          <w:rFonts w:ascii="Times New Roman" w:hint="eastAsia"/>
          <w:sz w:val="24"/>
        </w:rPr>
        <w:t>public</w:t>
      </w:r>
      <w:r w:rsidR="00A63553">
        <w:rPr>
          <w:rFonts w:ascii="Times New Roman" w:hint="eastAsia"/>
          <w:sz w:val="24"/>
        </w:rPr>
        <w:t xml:space="preserve"> understanding of national finance and</w:t>
      </w:r>
      <w:r w:rsidR="005A45E9">
        <w:rPr>
          <w:rFonts w:ascii="Times New Roman" w:hint="eastAsia"/>
          <w:sz w:val="24"/>
        </w:rPr>
        <w:t xml:space="preserve"> </w:t>
      </w:r>
      <w:r w:rsidR="00A63553">
        <w:rPr>
          <w:rFonts w:ascii="Times New Roman" w:hint="eastAsia"/>
          <w:sz w:val="24"/>
        </w:rPr>
        <w:t xml:space="preserve">strengthen </w:t>
      </w:r>
      <w:r w:rsidR="005A45E9">
        <w:rPr>
          <w:rFonts w:ascii="Times New Roman" w:hint="eastAsia"/>
          <w:sz w:val="24"/>
        </w:rPr>
        <w:t>civic</w:t>
      </w:r>
      <w:r w:rsidR="00A63553">
        <w:rPr>
          <w:rFonts w:ascii="Times New Roman" w:hint="eastAsia"/>
          <w:sz w:val="24"/>
        </w:rPr>
        <w:t xml:space="preserve"> participat</w:t>
      </w:r>
      <w:r w:rsidR="005A45E9">
        <w:rPr>
          <w:rFonts w:ascii="Times New Roman" w:hint="eastAsia"/>
          <w:sz w:val="24"/>
        </w:rPr>
        <w:t>ion</w:t>
      </w:r>
      <w:r w:rsidR="00A63553">
        <w:rPr>
          <w:rFonts w:ascii="Times New Roman" w:hint="eastAsia"/>
          <w:sz w:val="24"/>
        </w:rPr>
        <w:t xml:space="preserve">. </w:t>
      </w:r>
      <w:r w:rsidR="00A63553">
        <w:rPr>
          <w:rFonts w:ascii="Times New Roman"/>
          <w:sz w:val="24"/>
        </w:rPr>
        <w:t>A</w:t>
      </w:r>
      <w:r w:rsidR="00A63553">
        <w:rPr>
          <w:rFonts w:ascii="Times New Roman" w:hint="eastAsia"/>
          <w:sz w:val="24"/>
        </w:rPr>
        <w:t>s part of th</w:t>
      </w:r>
      <w:r w:rsidR="00611723">
        <w:rPr>
          <w:rFonts w:ascii="Times New Roman" w:hint="eastAsia"/>
          <w:sz w:val="24"/>
        </w:rPr>
        <w:t>is initiative</w:t>
      </w:r>
      <w:r w:rsidR="00A63553">
        <w:rPr>
          <w:rFonts w:ascii="Times New Roman" w:hint="eastAsia"/>
          <w:sz w:val="24"/>
        </w:rPr>
        <w:t>, eLearning content</w:t>
      </w:r>
      <w:r w:rsidR="00A63553">
        <w:rPr>
          <w:rFonts w:ascii="Times New Roman"/>
          <w:sz w:val="24"/>
        </w:rPr>
        <w:t>—</w:t>
      </w:r>
      <w:r w:rsidR="00A63553">
        <w:rPr>
          <w:rFonts w:ascii="Times New Roman" w:hint="eastAsia"/>
          <w:sz w:val="24"/>
        </w:rPr>
        <w:t xml:space="preserve">designed to help citizens learn about </w:t>
      </w:r>
      <w:r w:rsidR="00611723">
        <w:rPr>
          <w:rFonts w:ascii="Times New Roman" w:hint="eastAsia"/>
          <w:sz w:val="24"/>
        </w:rPr>
        <w:t xml:space="preserve">national finance, </w:t>
      </w:r>
      <w:r w:rsidR="00A63553">
        <w:rPr>
          <w:rFonts w:ascii="Times New Roman" w:hint="eastAsia"/>
          <w:sz w:val="24"/>
        </w:rPr>
        <w:t xml:space="preserve">its role and framework, and </w:t>
      </w:r>
      <w:r w:rsidR="00ED4B2F">
        <w:rPr>
          <w:rFonts w:ascii="Times New Roman" w:hint="eastAsia"/>
          <w:sz w:val="24"/>
        </w:rPr>
        <w:t xml:space="preserve">the </w:t>
      </w:r>
      <w:r w:rsidR="00611723">
        <w:rPr>
          <w:rFonts w:ascii="Times New Roman" w:hint="eastAsia"/>
          <w:sz w:val="24"/>
        </w:rPr>
        <w:t>government</w:t>
      </w:r>
      <w:r w:rsidR="00611723">
        <w:rPr>
          <w:rFonts w:ascii="Times New Roman"/>
          <w:sz w:val="24"/>
        </w:rPr>
        <w:t>’</w:t>
      </w:r>
      <w:r w:rsidR="00611723">
        <w:rPr>
          <w:rFonts w:ascii="Times New Roman" w:hint="eastAsia"/>
          <w:sz w:val="24"/>
        </w:rPr>
        <w:t xml:space="preserve">s </w:t>
      </w:r>
      <w:r w:rsidR="00D07F10">
        <w:rPr>
          <w:rFonts w:ascii="Times New Roman" w:hint="eastAsia"/>
          <w:sz w:val="24"/>
        </w:rPr>
        <w:t>major</w:t>
      </w:r>
      <w:r w:rsidR="00611723">
        <w:rPr>
          <w:rFonts w:ascii="Times New Roman" w:hint="eastAsia"/>
          <w:sz w:val="24"/>
        </w:rPr>
        <w:t xml:space="preserve"> fiscal</w:t>
      </w:r>
      <w:r w:rsidR="00D07F10">
        <w:rPr>
          <w:rFonts w:ascii="Times New Roman" w:hint="eastAsia"/>
          <w:sz w:val="24"/>
        </w:rPr>
        <w:t xml:space="preserve"> investment projects</w:t>
      </w:r>
      <w:r w:rsidR="00D07F10">
        <w:rPr>
          <w:rFonts w:ascii="Times New Roman"/>
          <w:sz w:val="24"/>
        </w:rPr>
        <w:t>—</w:t>
      </w:r>
      <w:r w:rsidR="00A63553">
        <w:rPr>
          <w:rFonts w:ascii="Times New Roman" w:hint="eastAsia"/>
          <w:sz w:val="24"/>
        </w:rPr>
        <w:t xml:space="preserve">will be made available </w:t>
      </w:r>
      <w:r w:rsidR="00D07F10">
        <w:rPr>
          <w:rFonts w:ascii="Times New Roman" w:hint="eastAsia"/>
          <w:sz w:val="24"/>
        </w:rPr>
        <w:t xml:space="preserve">on </w:t>
      </w:r>
      <w:r w:rsidR="00611723">
        <w:rPr>
          <w:rFonts w:ascii="Times New Roman" w:hint="eastAsia"/>
          <w:sz w:val="24"/>
        </w:rPr>
        <w:t xml:space="preserve">the </w:t>
      </w:r>
      <w:r w:rsidR="00D07F10">
        <w:rPr>
          <w:rFonts w:ascii="Times New Roman" w:hint="eastAsia"/>
          <w:sz w:val="24"/>
        </w:rPr>
        <w:t>Open Fiscal website</w:t>
      </w:r>
      <w:r w:rsidR="00611723">
        <w:rPr>
          <w:rFonts w:ascii="Times New Roman" w:hint="eastAsia"/>
          <w:sz w:val="24"/>
        </w:rPr>
        <w:t xml:space="preserve"> </w:t>
      </w:r>
      <w:r w:rsidR="00D07F10">
        <w:rPr>
          <w:rFonts w:ascii="Times New Roman" w:hint="eastAsia"/>
          <w:sz w:val="24"/>
        </w:rPr>
        <w:t>(</w:t>
      </w:r>
      <w:hyperlink r:id="rId12" w:history="1">
        <w:r w:rsidR="00611723" w:rsidRPr="00FF658E">
          <w:rPr>
            <w:rStyle w:val="ad"/>
            <w:rFonts w:ascii="Times New Roman" w:hint="eastAsia"/>
            <w:sz w:val="24"/>
          </w:rPr>
          <w:t>www.openfiscaldata.go.kr</w:t>
        </w:r>
      </w:hyperlink>
      <w:r w:rsidR="00D07F10" w:rsidRPr="00FF658E">
        <w:rPr>
          <w:rFonts w:ascii="Times New Roman" w:hint="eastAsia"/>
          <w:sz w:val="24"/>
        </w:rPr>
        <w:t>)</w:t>
      </w:r>
      <w:r w:rsidR="00D07F10">
        <w:rPr>
          <w:rFonts w:ascii="Times New Roman" w:hint="eastAsia"/>
          <w:sz w:val="24"/>
        </w:rPr>
        <w:t xml:space="preserve"> from Friday, July 31.</w:t>
      </w:r>
    </w:p>
    <w:p w14:paraId="01CE8F8C" w14:textId="77777777" w:rsidR="00D07F10" w:rsidRPr="00611723" w:rsidRDefault="00D07F10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6410E9D2" w14:textId="28E98D5D" w:rsidR="00F55514" w:rsidRDefault="00F05019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E20769">
        <w:rPr>
          <w:rFonts w:ascii="Times New Roman"/>
          <w:sz w:val="24"/>
        </w:rPr>
        <w:t>T</w:t>
      </w:r>
      <w:r w:rsidR="00E20769">
        <w:rPr>
          <w:rFonts w:ascii="Times New Roman" w:hint="eastAsia"/>
          <w:sz w:val="24"/>
        </w:rPr>
        <w:t>he new content</w:t>
      </w:r>
      <w:r w:rsidR="00ED4B2F">
        <w:rPr>
          <w:rFonts w:ascii="Times New Roman" w:hint="eastAsia"/>
          <w:sz w:val="24"/>
        </w:rPr>
        <w:t xml:space="preserve"> consist</w:t>
      </w:r>
      <w:r w:rsidR="00E20769">
        <w:rPr>
          <w:rFonts w:ascii="Times New Roman" w:hint="eastAsia"/>
          <w:sz w:val="24"/>
        </w:rPr>
        <w:t>s</w:t>
      </w:r>
      <w:r w:rsidR="00ED4B2F">
        <w:rPr>
          <w:rFonts w:ascii="Times New Roman" w:hint="eastAsia"/>
          <w:sz w:val="24"/>
        </w:rPr>
        <w:t xml:space="preserve"> of </w:t>
      </w:r>
      <w:r w:rsidR="00E20769">
        <w:rPr>
          <w:rFonts w:ascii="Times New Roman" w:hint="eastAsia"/>
          <w:sz w:val="24"/>
        </w:rPr>
        <w:t xml:space="preserve">introductory courses </w:t>
      </w:r>
      <w:r w:rsidR="00611723">
        <w:rPr>
          <w:rFonts w:ascii="Times New Roman" w:hint="eastAsia"/>
          <w:sz w:val="24"/>
        </w:rPr>
        <w:t>tailored to</w:t>
      </w:r>
      <w:r w:rsidR="00E20769">
        <w:rPr>
          <w:rFonts w:ascii="Times New Roman" w:hint="eastAsia"/>
          <w:sz w:val="24"/>
        </w:rPr>
        <w:t xml:space="preserve"> </w:t>
      </w:r>
      <w:r w:rsidR="00ED4B2F">
        <w:rPr>
          <w:rFonts w:ascii="Times New Roman" w:hint="eastAsia"/>
          <w:sz w:val="24"/>
        </w:rPr>
        <w:t xml:space="preserve">the </w:t>
      </w:r>
      <w:r w:rsidR="00E20769">
        <w:rPr>
          <w:rFonts w:ascii="Times New Roman" w:hint="eastAsia"/>
          <w:sz w:val="24"/>
        </w:rPr>
        <w:t xml:space="preserve">general public, </w:t>
      </w:r>
      <w:r w:rsidR="00ED4B2F">
        <w:rPr>
          <w:rFonts w:ascii="Times New Roman" w:hint="eastAsia"/>
          <w:sz w:val="24"/>
        </w:rPr>
        <w:t>explained in</w:t>
      </w:r>
      <w:r w:rsidR="00E20769">
        <w:rPr>
          <w:rFonts w:ascii="Times New Roman" w:hint="eastAsia"/>
          <w:sz w:val="24"/>
        </w:rPr>
        <w:t xml:space="preserve"> plain language for </w:t>
      </w:r>
      <w:r w:rsidR="00ED4B2F">
        <w:rPr>
          <w:rFonts w:ascii="Times New Roman" w:hint="eastAsia"/>
          <w:sz w:val="24"/>
        </w:rPr>
        <w:t xml:space="preserve">better </w:t>
      </w:r>
      <w:r w:rsidR="00E20769">
        <w:rPr>
          <w:rFonts w:ascii="Times New Roman" w:hint="eastAsia"/>
          <w:sz w:val="24"/>
        </w:rPr>
        <w:t>accessibility, while fully reflecting recent changes in the fiscal framework and</w:t>
      </w:r>
      <w:r w:rsidR="00611723">
        <w:rPr>
          <w:rFonts w:ascii="Times New Roman" w:hint="eastAsia"/>
          <w:sz w:val="24"/>
        </w:rPr>
        <w:t xml:space="preserve"> the</w:t>
      </w:r>
      <w:r w:rsidR="00E20769">
        <w:rPr>
          <w:rFonts w:ascii="Times New Roman" w:hint="eastAsia"/>
          <w:sz w:val="24"/>
        </w:rPr>
        <w:t xml:space="preserve"> policy environment. </w:t>
      </w:r>
    </w:p>
    <w:p w14:paraId="757ABDF0" w14:textId="77777777" w:rsidR="00F55514" w:rsidRPr="00F55514" w:rsidRDefault="00F55514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72C2B929" w14:textId="199D8522" w:rsidR="00902465" w:rsidRDefault="00F05019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E20769">
        <w:rPr>
          <w:rFonts w:ascii="Times New Roman"/>
          <w:sz w:val="24"/>
        </w:rPr>
        <w:t>N</w:t>
      </w:r>
      <w:r w:rsidR="00E20769">
        <w:rPr>
          <w:rFonts w:ascii="Times New Roman" w:hint="eastAsia"/>
          <w:sz w:val="24"/>
        </w:rPr>
        <w:t>otably, a wide variety of</w:t>
      </w:r>
      <w:r w:rsidR="005A3014">
        <w:rPr>
          <w:rFonts w:ascii="Times New Roman" w:hint="eastAsia"/>
          <w:sz w:val="24"/>
        </w:rPr>
        <w:t xml:space="preserve"> </w:t>
      </w:r>
      <w:r w:rsidR="005A3014" w:rsidRPr="005A3014">
        <w:rPr>
          <w:rFonts w:ascii="Times New Roman"/>
          <w:sz w:val="24"/>
        </w:rPr>
        <w:t>private</w:t>
      </w:r>
      <w:r w:rsidR="00E20769">
        <w:rPr>
          <w:rFonts w:ascii="Times New Roman" w:hint="eastAsia"/>
          <w:sz w:val="24"/>
        </w:rPr>
        <w:t xml:space="preserve"> fiscal policy </w:t>
      </w:r>
      <w:r w:rsidR="005A3014">
        <w:rPr>
          <w:rFonts w:ascii="Times New Roman" w:hint="eastAsia"/>
          <w:sz w:val="24"/>
        </w:rPr>
        <w:t>specialists</w:t>
      </w:r>
      <w:r w:rsidR="00ED4B2F">
        <w:rPr>
          <w:rFonts w:ascii="Times New Roman" w:hint="eastAsia"/>
          <w:sz w:val="24"/>
        </w:rPr>
        <w:t>,</w:t>
      </w:r>
      <w:r w:rsidR="00E20769">
        <w:rPr>
          <w:rFonts w:ascii="Times New Roman" w:hint="eastAsia"/>
          <w:sz w:val="24"/>
        </w:rPr>
        <w:t xml:space="preserve"> such</w:t>
      </w:r>
      <w:r w:rsidR="00ED4B2F">
        <w:rPr>
          <w:rFonts w:ascii="Times New Roman" w:hint="eastAsia"/>
          <w:sz w:val="24"/>
        </w:rPr>
        <w:t xml:space="preserve"> as</w:t>
      </w:r>
      <w:r w:rsidR="00E20769">
        <w:rPr>
          <w:rFonts w:ascii="Times New Roman" w:hint="eastAsia"/>
          <w:sz w:val="24"/>
        </w:rPr>
        <w:t xml:space="preserve"> </w:t>
      </w:r>
      <w:proofErr w:type="spellStart"/>
      <w:r w:rsidR="00902465" w:rsidRPr="00FF658E">
        <w:rPr>
          <w:rFonts w:ascii="Times New Roman" w:hint="eastAsia"/>
          <w:i/>
          <w:iCs/>
          <w:sz w:val="24"/>
        </w:rPr>
        <w:t>Narasalim</w:t>
      </w:r>
      <w:proofErr w:type="spellEnd"/>
      <w:r w:rsidR="00ED4B2F">
        <w:rPr>
          <w:rFonts w:ascii="Times New Roman"/>
          <w:sz w:val="24"/>
        </w:rPr>
        <w:t>—</w:t>
      </w:r>
      <w:r w:rsidR="00902465">
        <w:rPr>
          <w:rFonts w:ascii="Times New Roman" w:hint="eastAsia"/>
          <w:sz w:val="24"/>
        </w:rPr>
        <w:t>a</w:t>
      </w:r>
      <w:r w:rsidR="00482970">
        <w:rPr>
          <w:rFonts w:ascii="Times New Roman" w:hint="eastAsia"/>
          <w:sz w:val="24"/>
        </w:rPr>
        <w:t>n independent</w:t>
      </w:r>
      <w:r w:rsidR="00902465">
        <w:rPr>
          <w:rFonts w:ascii="Times New Roman" w:hint="eastAsia"/>
          <w:sz w:val="24"/>
        </w:rPr>
        <w:t xml:space="preserve"> state budget</w:t>
      </w:r>
      <w:r w:rsidR="00611723">
        <w:rPr>
          <w:rFonts w:ascii="Times New Roman" w:hint="eastAsia"/>
          <w:sz w:val="24"/>
        </w:rPr>
        <w:t xml:space="preserve"> research</w:t>
      </w:r>
      <w:r w:rsidR="00902465">
        <w:rPr>
          <w:rFonts w:ascii="Times New Roman" w:hint="eastAsia"/>
          <w:sz w:val="24"/>
        </w:rPr>
        <w:t xml:space="preserve"> institute</w:t>
      </w:r>
      <w:r w:rsidR="00ED4B2F">
        <w:rPr>
          <w:rFonts w:ascii="Times New Roman"/>
          <w:sz w:val="24"/>
        </w:rPr>
        <w:t>—</w:t>
      </w:r>
      <w:r w:rsidR="00902465">
        <w:rPr>
          <w:rFonts w:ascii="Times New Roman" w:hint="eastAsia"/>
          <w:sz w:val="24"/>
        </w:rPr>
        <w:t>directly</w:t>
      </w:r>
      <w:r w:rsidR="00ED4B2F">
        <w:rPr>
          <w:rFonts w:ascii="Times New Roman" w:hint="eastAsia"/>
          <w:sz w:val="24"/>
        </w:rPr>
        <w:t xml:space="preserve"> </w:t>
      </w:r>
      <w:r w:rsidR="00902465">
        <w:rPr>
          <w:rFonts w:ascii="Times New Roman" w:hint="eastAsia"/>
          <w:sz w:val="24"/>
        </w:rPr>
        <w:t xml:space="preserve">participated in the production of the content to </w:t>
      </w:r>
      <w:r w:rsidR="00611723">
        <w:rPr>
          <w:rFonts w:ascii="Times New Roman" w:hint="eastAsia"/>
          <w:sz w:val="24"/>
        </w:rPr>
        <w:t>ensure</w:t>
      </w:r>
      <w:r w:rsidR="00ED4B2F">
        <w:rPr>
          <w:rFonts w:ascii="Times New Roman" w:hint="eastAsia"/>
          <w:sz w:val="24"/>
        </w:rPr>
        <w:t xml:space="preserve"> both</w:t>
      </w:r>
      <w:r w:rsidR="00611723">
        <w:rPr>
          <w:rFonts w:ascii="Times New Roman" w:hint="eastAsia"/>
          <w:sz w:val="24"/>
        </w:rPr>
        <w:t xml:space="preserve"> </w:t>
      </w:r>
      <w:r w:rsidR="00902465">
        <w:rPr>
          <w:rFonts w:ascii="Times New Roman" w:hint="eastAsia"/>
          <w:sz w:val="24"/>
        </w:rPr>
        <w:t xml:space="preserve">expertise and accessibility. </w:t>
      </w:r>
      <w:r w:rsidR="00611723">
        <w:rPr>
          <w:rFonts w:ascii="Times New Roman" w:hint="eastAsia"/>
          <w:sz w:val="24"/>
        </w:rPr>
        <w:t>Furthermore</w:t>
      </w:r>
      <w:r w:rsidR="00902465">
        <w:rPr>
          <w:rFonts w:ascii="Times New Roman" w:hint="eastAsia"/>
          <w:sz w:val="24"/>
        </w:rPr>
        <w:t xml:space="preserve">, newly added interviews </w:t>
      </w:r>
      <w:r w:rsidR="00182AAE">
        <w:rPr>
          <w:rFonts w:ascii="Times New Roman" w:hint="eastAsia"/>
          <w:sz w:val="24"/>
        </w:rPr>
        <w:t>with</w:t>
      </w:r>
      <w:r w:rsidR="00902465">
        <w:rPr>
          <w:rFonts w:ascii="Times New Roman" w:hint="eastAsia"/>
          <w:sz w:val="24"/>
        </w:rPr>
        <w:t xml:space="preserve"> </w:t>
      </w:r>
      <w:r w:rsidR="00902465">
        <w:rPr>
          <w:rFonts w:ascii="Times New Roman"/>
          <w:sz w:val="24"/>
        </w:rPr>
        <w:t>public</w:t>
      </w:r>
      <w:r w:rsidR="00902465">
        <w:rPr>
          <w:rFonts w:ascii="Times New Roman" w:hint="eastAsia"/>
          <w:sz w:val="24"/>
        </w:rPr>
        <w:t xml:space="preserve"> offic</w:t>
      </w:r>
      <w:r w:rsidR="00182AAE">
        <w:rPr>
          <w:rFonts w:ascii="Times New Roman" w:hint="eastAsia"/>
          <w:sz w:val="24"/>
        </w:rPr>
        <w:t>ials</w:t>
      </w:r>
      <w:r w:rsidR="00902465">
        <w:rPr>
          <w:rFonts w:ascii="Times New Roman" w:hint="eastAsia"/>
          <w:sz w:val="24"/>
        </w:rPr>
        <w:t xml:space="preserve"> </w:t>
      </w:r>
      <w:r w:rsidR="00611723">
        <w:rPr>
          <w:rFonts w:ascii="Times New Roman" w:hint="eastAsia"/>
          <w:sz w:val="24"/>
        </w:rPr>
        <w:t>in charge of actual</w:t>
      </w:r>
      <w:r w:rsidR="00902465">
        <w:rPr>
          <w:rFonts w:ascii="Times New Roman" w:hint="eastAsia"/>
          <w:sz w:val="24"/>
        </w:rPr>
        <w:t xml:space="preserve"> fiscal projects provide </w:t>
      </w:r>
      <w:r w:rsidR="00CE0C77">
        <w:rPr>
          <w:rFonts w:ascii="Times New Roman" w:hint="eastAsia"/>
          <w:sz w:val="24"/>
        </w:rPr>
        <w:t xml:space="preserve">vivid </w:t>
      </w:r>
      <w:r w:rsidR="00902465">
        <w:rPr>
          <w:rFonts w:ascii="Times New Roman" w:hint="eastAsia"/>
          <w:sz w:val="24"/>
        </w:rPr>
        <w:t xml:space="preserve">stories from hands-on experience, facilitating </w:t>
      </w:r>
      <w:r w:rsidR="00182AAE">
        <w:rPr>
          <w:rFonts w:ascii="Times New Roman" w:hint="eastAsia"/>
          <w:sz w:val="24"/>
        </w:rPr>
        <w:t xml:space="preserve">a </w:t>
      </w:r>
      <w:r w:rsidR="00902465">
        <w:rPr>
          <w:rFonts w:ascii="Times New Roman" w:hint="eastAsia"/>
          <w:sz w:val="24"/>
        </w:rPr>
        <w:t xml:space="preserve">clearer </w:t>
      </w:r>
      <w:r w:rsidR="00BF7831">
        <w:rPr>
          <w:rFonts w:ascii="Times New Roman" w:hint="eastAsia"/>
          <w:sz w:val="24"/>
        </w:rPr>
        <w:t>grasp o</w:t>
      </w:r>
      <w:r w:rsidR="00182AAE">
        <w:rPr>
          <w:rFonts w:ascii="Times New Roman" w:hint="eastAsia"/>
          <w:sz w:val="24"/>
        </w:rPr>
        <w:t>f</w:t>
      </w:r>
      <w:r w:rsidR="00BF7831">
        <w:rPr>
          <w:rFonts w:ascii="Times New Roman" w:hint="eastAsia"/>
          <w:sz w:val="24"/>
        </w:rPr>
        <w:t xml:space="preserve"> what public funds</w:t>
      </w:r>
      <w:r w:rsidR="00611723">
        <w:rPr>
          <w:rFonts w:ascii="Times New Roman" w:hint="eastAsia"/>
          <w:sz w:val="24"/>
        </w:rPr>
        <w:t xml:space="preserve"> are</w:t>
      </w:r>
      <w:r w:rsidR="00BF7831">
        <w:rPr>
          <w:rFonts w:ascii="Times New Roman" w:hint="eastAsia"/>
          <w:sz w:val="24"/>
        </w:rPr>
        <w:t xml:space="preserve"> and how they are used in real life</w:t>
      </w:r>
      <w:r w:rsidR="00CE0C77">
        <w:rPr>
          <w:rFonts w:ascii="Times New Roman"/>
          <w:sz w:val="24"/>
        </w:rPr>
        <w:t>—</w:t>
      </w:r>
      <w:r w:rsidR="00CE0C77">
        <w:rPr>
          <w:rFonts w:ascii="Times New Roman" w:hint="eastAsia"/>
          <w:sz w:val="24"/>
        </w:rPr>
        <w:t>thereby making national finance more approachable</w:t>
      </w:r>
      <w:r w:rsidR="00BF7831">
        <w:rPr>
          <w:rFonts w:ascii="Times New Roman" w:hint="eastAsia"/>
          <w:sz w:val="24"/>
        </w:rPr>
        <w:t xml:space="preserve">. </w:t>
      </w:r>
    </w:p>
    <w:p w14:paraId="2B323751" w14:textId="77777777" w:rsidR="00902465" w:rsidRDefault="00902465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770F7EB6" w14:textId="0A6006DF" w:rsidR="00FF583D" w:rsidRPr="00BE56C1" w:rsidRDefault="00865641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BF7831">
        <w:rPr>
          <w:rFonts w:ascii="Times New Roman" w:hint="eastAsia"/>
          <w:sz w:val="24"/>
        </w:rPr>
        <w:t>Individual courses are offered in two formats</w:t>
      </w:r>
      <w:r w:rsidR="00611723">
        <w:rPr>
          <w:rFonts w:ascii="Times New Roman"/>
          <w:sz w:val="24"/>
        </w:rPr>
        <w:t>—</w:t>
      </w:r>
      <w:r w:rsidR="00BF7831">
        <w:rPr>
          <w:rFonts w:ascii="Times New Roman" w:hint="eastAsia"/>
          <w:sz w:val="24"/>
        </w:rPr>
        <w:t>lectures</w:t>
      </w:r>
      <w:r w:rsidR="00611723">
        <w:rPr>
          <w:rFonts w:ascii="Times New Roman" w:hint="eastAsia"/>
          <w:sz w:val="24"/>
        </w:rPr>
        <w:t xml:space="preserve"> </w:t>
      </w:r>
      <w:r w:rsidR="00BF7831">
        <w:rPr>
          <w:rFonts w:ascii="Times New Roman" w:hint="eastAsia"/>
          <w:sz w:val="24"/>
        </w:rPr>
        <w:t>and interviews</w:t>
      </w:r>
      <w:r w:rsidR="00611723">
        <w:rPr>
          <w:rFonts w:ascii="Times New Roman"/>
          <w:sz w:val="24"/>
        </w:rPr>
        <w:t>—</w:t>
      </w:r>
      <w:r w:rsidR="00BF7831">
        <w:rPr>
          <w:rFonts w:ascii="Times New Roman" w:hint="eastAsia"/>
          <w:sz w:val="24"/>
        </w:rPr>
        <w:t>in</w:t>
      </w:r>
      <w:r w:rsidR="00611723">
        <w:rPr>
          <w:rFonts w:ascii="Times New Roman" w:hint="eastAsia"/>
          <w:sz w:val="24"/>
        </w:rPr>
        <w:t xml:space="preserve"> </w:t>
      </w:r>
      <w:r w:rsidR="00BF7831">
        <w:rPr>
          <w:rFonts w:ascii="Times New Roman" w:hint="eastAsia"/>
          <w:sz w:val="24"/>
        </w:rPr>
        <w:t>order to deepen learner</w:t>
      </w:r>
      <w:r w:rsidR="00611723">
        <w:rPr>
          <w:rFonts w:ascii="Times New Roman" w:hint="eastAsia"/>
          <w:sz w:val="24"/>
        </w:rPr>
        <w:t xml:space="preserve"> engagement</w:t>
      </w:r>
      <w:r w:rsidR="00BF7831">
        <w:rPr>
          <w:rFonts w:ascii="Times New Roman" w:hint="eastAsia"/>
          <w:sz w:val="24"/>
        </w:rPr>
        <w:t xml:space="preserve">. </w:t>
      </w:r>
      <w:r w:rsidR="00BF7831">
        <w:rPr>
          <w:rFonts w:ascii="Times New Roman"/>
          <w:sz w:val="24"/>
        </w:rPr>
        <w:t>T</w:t>
      </w:r>
      <w:r w:rsidR="00611723">
        <w:rPr>
          <w:rFonts w:ascii="Times New Roman" w:hint="eastAsia"/>
          <w:sz w:val="24"/>
        </w:rPr>
        <w:t>he l</w:t>
      </w:r>
      <w:r w:rsidR="00BF7831">
        <w:rPr>
          <w:rFonts w:ascii="Times New Roman" w:hint="eastAsia"/>
          <w:sz w:val="24"/>
        </w:rPr>
        <w:t>ecture</w:t>
      </w:r>
      <w:r w:rsidR="00611723">
        <w:rPr>
          <w:rFonts w:ascii="Times New Roman" w:hint="eastAsia"/>
          <w:sz w:val="24"/>
        </w:rPr>
        <w:t>-format</w:t>
      </w:r>
      <w:r w:rsidR="00BF7831">
        <w:rPr>
          <w:rFonts w:ascii="Times New Roman" w:hint="eastAsia"/>
          <w:sz w:val="24"/>
        </w:rPr>
        <w:t xml:space="preserve"> content</w:t>
      </w:r>
      <w:r w:rsidR="00611723">
        <w:rPr>
          <w:rFonts w:ascii="Times New Roman" w:hint="eastAsia"/>
          <w:sz w:val="24"/>
        </w:rPr>
        <w:t xml:space="preserve"> cover</w:t>
      </w:r>
      <w:r w:rsidR="00482970">
        <w:rPr>
          <w:rFonts w:ascii="Times New Roman" w:hint="eastAsia"/>
          <w:sz w:val="24"/>
        </w:rPr>
        <w:t>s</w:t>
      </w:r>
      <w:r w:rsidR="00BF7831">
        <w:rPr>
          <w:rFonts w:ascii="Times New Roman" w:hint="eastAsia"/>
          <w:sz w:val="24"/>
        </w:rPr>
        <w:t xml:space="preserve"> core concepts of </w:t>
      </w:r>
      <w:r w:rsidR="00BF7831">
        <w:rPr>
          <w:rFonts w:ascii="Times New Roman"/>
          <w:sz w:val="24"/>
        </w:rPr>
        <w:t>public</w:t>
      </w:r>
      <w:r w:rsidR="00BF7831">
        <w:rPr>
          <w:rFonts w:ascii="Times New Roman" w:hint="eastAsia"/>
          <w:sz w:val="24"/>
        </w:rPr>
        <w:t xml:space="preserve"> finance</w:t>
      </w:r>
      <w:r w:rsidR="00482970">
        <w:rPr>
          <w:rFonts w:ascii="Times New Roman" w:hint="eastAsia"/>
          <w:sz w:val="24"/>
        </w:rPr>
        <w:t>,</w:t>
      </w:r>
      <w:r w:rsidR="00BF7831">
        <w:rPr>
          <w:rFonts w:ascii="Times New Roman" w:hint="eastAsia"/>
          <w:sz w:val="24"/>
        </w:rPr>
        <w:t xml:space="preserve"> such as </w:t>
      </w:r>
      <w:r w:rsidR="00BF7831">
        <w:rPr>
          <w:rFonts w:ascii="Times New Roman"/>
          <w:sz w:val="24"/>
        </w:rPr>
        <w:t>‘</w:t>
      </w:r>
      <w:r w:rsidR="00BF7831">
        <w:rPr>
          <w:rFonts w:ascii="Times New Roman" w:hint="eastAsia"/>
          <w:sz w:val="24"/>
        </w:rPr>
        <w:t>the role of national finance</w:t>
      </w:r>
      <w:r w:rsidR="00BF7831">
        <w:rPr>
          <w:rFonts w:ascii="Times New Roman"/>
          <w:sz w:val="24"/>
        </w:rPr>
        <w:t>’</w:t>
      </w:r>
      <w:r w:rsidR="00BF7831">
        <w:rPr>
          <w:rFonts w:ascii="Times New Roman" w:hint="eastAsia"/>
          <w:sz w:val="24"/>
        </w:rPr>
        <w:t xml:space="preserve"> and </w:t>
      </w:r>
      <w:r w:rsidR="00BF7831">
        <w:rPr>
          <w:rFonts w:ascii="Times New Roman"/>
          <w:sz w:val="24"/>
        </w:rPr>
        <w:t>‘</w:t>
      </w:r>
      <w:r w:rsidR="00BF7831">
        <w:rPr>
          <w:rFonts w:ascii="Times New Roman" w:hint="eastAsia"/>
          <w:sz w:val="24"/>
        </w:rPr>
        <w:t>the economic function</w:t>
      </w:r>
      <w:r w:rsidR="0079130F">
        <w:rPr>
          <w:rFonts w:ascii="Times New Roman" w:hint="eastAsia"/>
          <w:sz w:val="24"/>
        </w:rPr>
        <w:t>s</w:t>
      </w:r>
      <w:r w:rsidR="00BF7831">
        <w:rPr>
          <w:rFonts w:ascii="Times New Roman" w:hint="eastAsia"/>
          <w:sz w:val="24"/>
        </w:rPr>
        <w:t xml:space="preserve"> of public finance</w:t>
      </w:r>
      <w:r w:rsidR="0079130F">
        <w:rPr>
          <w:rFonts w:ascii="Times New Roman" w:hint="eastAsia"/>
          <w:sz w:val="24"/>
        </w:rPr>
        <w:t>.</w:t>
      </w:r>
      <w:r w:rsidR="00BF7831">
        <w:rPr>
          <w:rFonts w:ascii="Times New Roman"/>
          <w:sz w:val="24"/>
        </w:rPr>
        <w:t>’</w:t>
      </w:r>
      <w:r w:rsidR="00BF7831">
        <w:rPr>
          <w:rFonts w:ascii="Times New Roman" w:hint="eastAsia"/>
          <w:sz w:val="24"/>
        </w:rPr>
        <w:t xml:space="preserve"> </w:t>
      </w:r>
      <w:r w:rsidR="0079130F">
        <w:rPr>
          <w:rFonts w:ascii="Times New Roman" w:hint="eastAsia"/>
          <w:sz w:val="24"/>
        </w:rPr>
        <w:t>The i</w:t>
      </w:r>
      <w:r w:rsidR="00BF7831">
        <w:rPr>
          <w:rFonts w:ascii="Times New Roman"/>
          <w:sz w:val="24"/>
        </w:rPr>
        <w:t>nterview</w:t>
      </w:r>
      <w:r w:rsidR="00BF7831">
        <w:rPr>
          <w:rFonts w:ascii="Times New Roman" w:hint="eastAsia"/>
          <w:sz w:val="24"/>
        </w:rPr>
        <w:t xml:space="preserve"> content, titled </w:t>
      </w:r>
      <w:r w:rsidR="00FF583D" w:rsidRPr="0079130F">
        <w:rPr>
          <w:rFonts w:ascii="Times New Roman" w:hint="eastAsia"/>
          <w:i/>
          <w:iCs/>
          <w:sz w:val="24"/>
        </w:rPr>
        <w:t>Korea</w:t>
      </w:r>
      <w:r w:rsidR="00FF583D" w:rsidRPr="0079130F">
        <w:rPr>
          <w:rFonts w:ascii="Times New Roman"/>
          <w:i/>
          <w:iCs/>
          <w:sz w:val="24"/>
        </w:rPr>
        <w:t>’</w:t>
      </w:r>
      <w:r w:rsidR="00FF583D" w:rsidRPr="0079130F">
        <w:rPr>
          <w:rFonts w:ascii="Times New Roman" w:hint="eastAsia"/>
          <w:i/>
          <w:iCs/>
          <w:sz w:val="24"/>
        </w:rPr>
        <w:t xml:space="preserve">s </w:t>
      </w:r>
      <w:r w:rsidR="00BF7831" w:rsidRPr="0079130F">
        <w:rPr>
          <w:rFonts w:ascii="Times New Roman" w:hint="eastAsia"/>
          <w:i/>
          <w:iCs/>
          <w:sz w:val="24"/>
        </w:rPr>
        <w:t>Fiscal Stories</w:t>
      </w:r>
      <w:r w:rsidR="00BF7831">
        <w:rPr>
          <w:rFonts w:ascii="Times New Roman" w:hint="eastAsia"/>
          <w:sz w:val="24"/>
        </w:rPr>
        <w:t>, introduce</w:t>
      </w:r>
      <w:r w:rsidR="00482970">
        <w:rPr>
          <w:rFonts w:ascii="Times New Roman" w:hint="eastAsia"/>
          <w:sz w:val="24"/>
        </w:rPr>
        <w:t>s</w:t>
      </w:r>
      <w:r w:rsidR="00BF7831">
        <w:rPr>
          <w:rFonts w:ascii="Times New Roman" w:hint="eastAsia"/>
          <w:sz w:val="24"/>
        </w:rPr>
        <w:t xml:space="preserve"> </w:t>
      </w:r>
      <w:r w:rsidR="00FF583D">
        <w:rPr>
          <w:rFonts w:ascii="Times New Roman" w:hint="eastAsia"/>
          <w:sz w:val="24"/>
        </w:rPr>
        <w:t xml:space="preserve">key fiscal projects </w:t>
      </w:r>
      <w:r w:rsidR="0079130F">
        <w:rPr>
          <w:rFonts w:ascii="Times New Roman" w:hint="eastAsia"/>
          <w:sz w:val="24"/>
        </w:rPr>
        <w:t xml:space="preserve">of </w:t>
      </w:r>
      <w:r w:rsidR="00FF583D">
        <w:rPr>
          <w:rFonts w:ascii="Times New Roman" w:hint="eastAsia"/>
          <w:sz w:val="24"/>
        </w:rPr>
        <w:t xml:space="preserve">high </w:t>
      </w:r>
      <w:r w:rsidR="0079130F">
        <w:rPr>
          <w:rFonts w:ascii="Times New Roman" w:hint="eastAsia"/>
          <w:sz w:val="24"/>
        </w:rPr>
        <w:t xml:space="preserve">public </w:t>
      </w:r>
      <w:r w:rsidR="00FF583D">
        <w:rPr>
          <w:rFonts w:ascii="Times New Roman" w:hint="eastAsia"/>
          <w:sz w:val="24"/>
        </w:rPr>
        <w:t>interest</w:t>
      </w:r>
      <w:r w:rsidR="0079130F">
        <w:rPr>
          <w:rFonts w:ascii="Times New Roman" w:hint="eastAsia"/>
          <w:sz w:val="24"/>
        </w:rPr>
        <w:t>,</w:t>
      </w:r>
      <w:r w:rsidR="00FF583D">
        <w:rPr>
          <w:rFonts w:ascii="Times New Roman" w:hint="eastAsia"/>
          <w:sz w:val="24"/>
        </w:rPr>
        <w:t xml:space="preserve"> such as </w:t>
      </w:r>
      <w:r w:rsidR="00BE56C1">
        <w:rPr>
          <w:rFonts w:ascii="Times New Roman"/>
          <w:sz w:val="24"/>
        </w:rPr>
        <w:t>‘</w:t>
      </w:r>
      <w:r w:rsidR="00FF583D">
        <w:rPr>
          <w:rFonts w:ascii="Times New Roman" w:hint="eastAsia"/>
          <w:sz w:val="24"/>
        </w:rPr>
        <w:t>caregiving and social welfare,</w:t>
      </w:r>
      <w:r w:rsidR="00BE56C1">
        <w:rPr>
          <w:rFonts w:ascii="Times New Roman"/>
          <w:sz w:val="24"/>
        </w:rPr>
        <w:t>’</w:t>
      </w:r>
      <w:r w:rsidR="00FF583D">
        <w:rPr>
          <w:rFonts w:ascii="Times New Roman" w:hint="eastAsia"/>
          <w:sz w:val="24"/>
        </w:rPr>
        <w:t xml:space="preserve"> </w:t>
      </w:r>
      <w:r w:rsidR="00BE56C1">
        <w:rPr>
          <w:rFonts w:ascii="Times New Roman"/>
          <w:sz w:val="24"/>
        </w:rPr>
        <w:t>‘</w:t>
      </w:r>
      <w:r w:rsidR="00FF583D">
        <w:rPr>
          <w:rFonts w:ascii="Times New Roman" w:hint="eastAsia"/>
          <w:sz w:val="24"/>
        </w:rPr>
        <w:t>balanced development,</w:t>
      </w:r>
      <w:r w:rsidR="00BE56C1">
        <w:rPr>
          <w:rFonts w:ascii="Times New Roman"/>
          <w:sz w:val="24"/>
        </w:rPr>
        <w:t>’</w:t>
      </w:r>
      <w:r w:rsidR="00FF583D">
        <w:rPr>
          <w:rFonts w:ascii="Times New Roman" w:hint="eastAsia"/>
          <w:sz w:val="24"/>
        </w:rPr>
        <w:t xml:space="preserve"> </w:t>
      </w:r>
      <w:r w:rsidR="0079130F">
        <w:rPr>
          <w:rFonts w:ascii="Times New Roman" w:hint="eastAsia"/>
          <w:sz w:val="24"/>
        </w:rPr>
        <w:t xml:space="preserve">and </w:t>
      </w:r>
      <w:r w:rsidR="00BE56C1">
        <w:rPr>
          <w:rFonts w:ascii="Times New Roman"/>
          <w:sz w:val="24"/>
        </w:rPr>
        <w:t>‘</w:t>
      </w:r>
      <w:r w:rsidR="0079130F">
        <w:rPr>
          <w:rFonts w:ascii="Times New Roman" w:hint="eastAsia"/>
          <w:sz w:val="24"/>
        </w:rPr>
        <w:t xml:space="preserve">AI &amp; </w:t>
      </w:r>
      <w:r w:rsidR="00FF583D">
        <w:rPr>
          <w:rFonts w:ascii="Times New Roman" w:hint="eastAsia"/>
          <w:sz w:val="24"/>
        </w:rPr>
        <w:t>advanced technology.</w:t>
      </w:r>
      <w:r w:rsidR="00BE56C1">
        <w:rPr>
          <w:rFonts w:ascii="Times New Roman"/>
          <w:sz w:val="24"/>
        </w:rPr>
        <w:t>’</w:t>
      </w:r>
    </w:p>
    <w:p w14:paraId="5DCD744D" w14:textId="77777777" w:rsidR="00FF583D" w:rsidRPr="0079130F" w:rsidRDefault="00FF583D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378AF86B" w14:textId="1C303001" w:rsidR="00ED7757" w:rsidRDefault="00865641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482970">
        <w:rPr>
          <w:rFonts w:ascii="Times New Roman" w:hint="eastAsia"/>
          <w:sz w:val="24"/>
        </w:rPr>
        <w:t xml:space="preserve">With the </w:t>
      </w:r>
      <w:r w:rsidR="00ED7757">
        <w:rPr>
          <w:rFonts w:ascii="Times New Roman" w:hint="eastAsia"/>
          <w:sz w:val="24"/>
        </w:rPr>
        <w:t>launch of</w:t>
      </w:r>
      <w:r w:rsidR="00482970">
        <w:rPr>
          <w:rFonts w:ascii="Times New Roman" w:hint="eastAsia"/>
          <w:sz w:val="24"/>
        </w:rPr>
        <w:t xml:space="preserve"> this</w:t>
      </w:r>
      <w:r w:rsidR="00ED7757">
        <w:rPr>
          <w:rFonts w:ascii="Times New Roman" w:hint="eastAsia"/>
          <w:sz w:val="24"/>
        </w:rPr>
        <w:t xml:space="preserve"> new content, MPB and KFIS </w:t>
      </w:r>
      <w:r w:rsidR="0079130F">
        <w:rPr>
          <w:rFonts w:ascii="Times New Roman" w:hint="eastAsia"/>
          <w:sz w:val="24"/>
        </w:rPr>
        <w:t>plan to</w:t>
      </w:r>
      <w:r w:rsidR="00ED7757">
        <w:rPr>
          <w:rFonts w:ascii="Times New Roman" w:hint="eastAsia"/>
          <w:sz w:val="24"/>
        </w:rPr>
        <w:t xml:space="preserve"> continue expand</w:t>
      </w:r>
      <w:r w:rsidR="00482970">
        <w:rPr>
          <w:rFonts w:ascii="Times New Roman" w:hint="eastAsia"/>
          <w:sz w:val="24"/>
        </w:rPr>
        <w:t>ing</w:t>
      </w:r>
      <w:r w:rsidR="00ED7757">
        <w:rPr>
          <w:rFonts w:ascii="Times New Roman" w:hint="eastAsia"/>
          <w:sz w:val="24"/>
        </w:rPr>
        <w:t xml:space="preserve"> eLearning content with more advanced courses</w:t>
      </w:r>
      <w:r w:rsidR="00482970">
        <w:rPr>
          <w:rFonts w:ascii="Times New Roman" w:hint="eastAsia"/>
          <w:sz w:val="24"/>
        </w:rPr>
        <w:t xml:space="preserve"> in order</w:t>
      </w:r>
      <w:r w:rsidR="00ED7757">
        <w:rPr>
          <w:rFonts w:ascii="Times New Roman" w:hint="eastAsia"/>
          <w:sz w:val="24"/>
        </w:rPr>
        <w:t xml:space="preserve"> to </w:t>
      </w:r>
      <w:r w:rsidR="0079130F">
        <w:rPr>
          <w:rFonts w:ascii="Times New Roman" w:hint="eastAsia"/>
          <w:sz w:val="24"/>
        </w:rPr>
        <w:t>foster</w:t>
      </w:r>
      <w:r w:rsidR="00ED7757">
        <w:rPr>
          <w:rFonts w:ascii="Times New Roman" w:hint="eastAsia"/>
          <w:sz w:val="24"/>
        </w:rPr>
        <w:t xml:space="preserve"> citizens</w:t>
      </w:r>
      <w:r w:rsidR="00ED7757">
        <w:rPr>
          <w:rFonts w:ascii="Times New Roman"/>
          <w:sz w:val="24"/>
        </w:rPr>
        <w:t>’</w:t>
      </w:r>
      <w:r w:rsidR="00ED7757">
        <w:rPr>
          <w:rFonts w:ascii="Times New Roman" w:hint="eastAsia"/>
          <w:sz w:val="24"/>
        </w:rPr>
        <w:t xml:space="preserve"> interest and participation in the nation</w:t>
      </w:r>
      <w:r w:rsidR="00ED7757">
        <w:rPr>
          <w:rFonts w:ascii="Times New Roman"/>
          <w:sz w:val="24"/>
        </w:rPr>
        <w:t>’</w:t>
      </w:r>
      <w:r w:rsidR="00ED7757">
        <w:rPr>
          <w:rFonts w:ascii="Times New Roman" w:hint="eastAsia"/>
          <w:sz w:val="24"/>
        </w:rPr>
        <w:t xml:space="preserve">s budget management. </w:t>
      </w:r>
    </w:p>
    <w:p w14:paraId="42D08749" w14:textId="77777777" w:rsidR="00454F57" w:rsidRDefault="00454F57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sectPr w:rsidR="00454F57" w:rsidSect="00766B72">
      <w:footerReference w:type="default" r:id="rId13"/>
      <w:pgSz w:w="11906" w:h="16838"/>
      <w:pgMar w:top="1440" w:right="1080" w:bottom="1440" w:left="1080" w:header="851" w:footer="7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A7746" w14:textId="77777777" w:rsidR="00614845" w:rsidRDefault="00614845">
      <w:r>
        <w:separator/>
      </w:r>
    </w:p>
  </w:endnote>
  <w:endnote w:type="continuationSeparator" w:id="0">
    <w:p w14:paraId="25F05A2B" w14:textId="77777777" w:rsidR="00614845" w:rsidRDefault="00614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C7BC5" w14:textId="38604664" w:rsidR="002B2F76" w:rsidRDefault="00A22DEB">
    <w:pPr>
      <w:spacing w:line="320" w:lineRule="exact"/>
      <w:jc w:val="center"/>
      <w:rPr>
        <w:rFonts w:ascii="Times New Roman"/>
        <w:b/>
        <w:color w:val="808080"/>
        <w:sz w:val="24"/>
      </w:rPr>
    </w:pPr>
    <w:r>
      <w:rPr>
        <w:rFonts w:ascii="Times New Roman"/>
        <w:b/>
        <w:color w:val="808080"/>
        <w:sz w:val="24"/>
      </w:rPr>
      <w:t xml:space="preserve">MINISTRY OF </w:t>
    </w:r>
    <w:r w:rsidR="00934F3D">
      <w:rPr>
        <w:rFonts w:ascii="Times New Roman" w:hint="eastAsia"/>
        <w:b/>
        <w:color w:val="808080"/>
        <w:sz w:val="24"/>
      </w:rPr>
      <w:t>PLANNING</w:t>
    </w:r>
    <w:r>
      <w:rPr>
        <w:rFonts w:ascii="Times New Roman"/>
        <w:b/>
        <w:color w:val="808080"/>
        <w:sz w:val="24"/>
      </w:rPr>
      <w:t xml:space="preserve"> AND </w:t>
    </w:r>
    <w:r w:rsidR="00934F3D">
      <w:rPr>
        <w:rFonts w:ascii="Times New Roman" w:hint="eastAsia"/>
        <w:b/>
        <w:color w:val="808080"/>
        <w:sz w:val="24"/>
      </w:rPr>
      <w:t>BUDGET</w:t>
    </w:r>
  </w:p>
  <w:p w14:paraId="5A352854" w14:textId="1EC25C17" w:rsidR="002B2F76" w:rsidRDefault="00A22DEB">
    <w:pPr>
      <w:spacing w:line="320" w:lineRule="exact"/>
      <w:jc w:val="center"/>
    </w:pPr>
    <w:r>
      <w:rPr>
        <w:rFonts w:ascii="Times New Roman"/>
        <w:b/>
        <w:color w:val="808080"/>
        <w:szCs w:val="20"/>
      </w:rPr>
      <w:t>www.m</w:t>
    </w:r>
    <w:r w:rsidR="00934F3D">
      <w:rPr>
        <w:rFonts w:ascii="Times New Roman" w:hint="eastAsia"/>
        <w:b/>
        <w:color w:val="808080"/>
        <w:szCs w:val="20"/>
      </w:rPr>
      <w:t>pb</w:t>
    </w:r>
    <w:r>
      <w:rPr>
        <w:rFonts w:ascii="Times New Roman"/>
        <w:b/>
        <w:color w:val="808080"/>
        <w:szCs w:val="20"/>
      </w:rPr>
      <w:t>.go.kr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98DCB" w14:textId="77777777" w:rsidR="00614845" w:rsidRDefault="00614845">
      <w:r>
        <w:separator/>
      </w:r>
    </w:p>
  </w:footnote>
  <w:footnote w:type="continuationSeparator" w:id="0">
    <w:p w14:paraId="654677B9" w14:textId="77777777" w:rsidR="00614845" w:rsidRDefault="006148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32BD9"/>
    <w:multiLevelType w:val="hybridMultilevel"/>
    <w:tmpl w:val="8A0C6186"/>
    <w:lvl w:ilvl="0" w:tplc="B3C2BEA6"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24087C6B"/>
    <w:multiLevelType w:val="hybridMultilevel"/>
    <w:tmpl w:val="4516CE56"/>
    <w:lvl w:ilvl="0" w:tplc="61045514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33A27911"/>
    <w:multiLevelType w:val="hybridMultilevel"/>
    <w:tmpl w:val="922C3992"/>
    <w:lvl w:ilvl="0" w:tplc="8E1C489A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47FF417B"/>
    <w:multiLevelType w:val="hybridMultilevel"/>
    <w:tmpl w:val="7EA27A30"/>
    <w:lvl w:ilvl="0" w:tplc="3E00E4B4">
      <w:start w:val="44"/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4B7471E6"/>
    <w:multiLevelType w:val="hybridMultilevel"/>
    <w:tmpl w:val="8D266E60"/>
    <w:lvl w:ilvl="0" w:tplc="3DC28930">
      <w:start w:val="44"/>
      <w:numFmt w:val="bullet"/>
      <w:lvlText w:val="-"/>
      <w:lvlJc w:val="left"/>
      <w:pPr>
        <w:ind w:left="1160" w:hanging="360"/>
      </w:pPr>
      <w:rPr>
        <w:rFonts w:ascii="Times New Roman" w:eastAsia="바탕" w:hAnsi="Times New Roman" w:cs="Times New Roman" w:hint="default"/>
      </w:rPr>
    </w:lvl>
    <w:lvl w:ilvl="1" w:tplc="1D86DED4">
      <w:start w:val="1"/>
      <w:numFmt w:val="bullet"/>
      <w:lvlText w:val="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5" w15:restartNumberingAfterBreak="0">
    <w:nsid w:val="50A0480D"/>
    <w:multiLevelType w:val="hybridMultilevel"/>
    <w:tmpl w:val="DF4625A4"/>
    <w:lvl w:ilvl="0" w:tplc="1D86DED4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526D5C44"/>
    <w:multiLevelType w:val="hybridMultilevel"/>
    <w:tmpl w:val="746480B4"/>
    <w:lvl w:ilvl="0" w:tplc="82324C24">
      <w:numFmt w:val="bullet"/>
      <w:lvlText w:val=""/>
      <w:lvlJc w:val="left"/>
      <w:pPr>
        <w:ind w:left="596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11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1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6" w:hanging="440"/>
      </w:pPr>
      <w:rPr>
        <w:rFonts w:ascii="Wingdings" w:hAnsi="Wingdings" w:hint="default"/>
      </w:rPr>
    </w:lvl>
  </w:abstractNum>
  <w:abstractNum w:abstractNumId="7" w15:restartNumberingAfterBreak="0">
    <w:nsid w:val="67D81CAB"/>
    <w:multiLevelType w:val="hybridMultilevel"/>
    <w:tmpl w:val="B442FC64"/>
    <w:lvl w:ilvl="0" w:tplc="A5FC4092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8" w15:restartNumberingAfterBreak="0">
    <w:nsid w:val="68584221"/>
    <w:multiLevelType w:val="hybridMultilevel"/>
    <w:tmpl w:val="1FFC55BC"/>
    <w:lvl w:ilvl="0" w:tplc="79DC5040">
      <w:numFmt w:val="bullet"/>
      <w:lvlText w:val="-"/>
      <w:lvlJc w:val="left"/>
      <w:pPr>
        <w:ind w:left="11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9" w15:restartNumberingAfterBreak="0">
    <w:nsid w:val="70054998"/>
    <w:multiLevelType w:val="hybridMultilevel"/>
    <w:tmpl w:val="71B47BF4"/>
    <w:lvl w:ilvl="0" w:tplc="B35451FA"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  <w:i/>
        <w:sz w:val="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0" w15:restartNumberingAfterBreak="0">
    <w:nsid w:val="7ED75FB7"/>
    <w:multiLevelType w:val="hybridMultilevel"/>
    <w:tmpl w:val="C98A45D2"/>
    <w:lvl w:ilvl="0" w:tplc="E4CAD5CE">
      <w:start w:val="1"/>
      <w:numFmt w:val="decimalEnclosedCircle"/>
      <w:lvlText w:val="%1"/>
      <w:lvlJc w:val="left"/>
      <w:pPr>
        <w:ind w:left="800" w:hanging="360"/>
      </w:pPr>
      <w:rPr>
        <w:rFonts w:hint="default"/>
        <w:sz w:val="22"/>
        <w:szCs w:val="22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644002889">
    <w:abstractNumId w:val="0"/>
  </w:num>
  <w:num w:numId="2" w16cid:durableId="193349032">
    <w:abstractNumId w:val="9"/>
  </w:num>
  <w:num w:numId="3" w16cid:durableId="987708765">
    <w:abstractNumId w:val="2"/>
  </w:num>
  <w:num w:numId="4" w16cid:durableId="765230516">
    <w:abstractNumId w:val="8"/>
  </w:num>
  <w:num w:numId="5" w16cid:durableId="2106803825">
    <w:abstractNumId w:val="1"/>
  </w:num>
  <w:num w:numId="6" w16cid:durableId="1522166225">
    <w:abstractNumId w:val="7"/>
  </w:num>
  <w:num w:numId="7" w16cid:durableId="2097512376">
    <w:abstractNumId w:val="10"/>
  </w:num>
  <w:num w:numId="8" w16cid:durableId="1839924708">
    <w:abstractNumId w:val="3"/>
  </w:num>
  <w:num w:numId="9" w16cid:durableId="2088459747">
    <w:abstractNumId w:val="4"/>
  </w:num>
  <w:num w:numId="10" w16cid:durableId="1815876914">
    <w:abstractNumId w:val="5"/>
  </w:num>
  <w:num w:numId="11" w16cid:durableId="4462438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F76"/>
    <w:rsid w:val="00007851"/>
    <w:rsid w:val="000123BF"/>
    <w:rsid w:val="000201BB"/>
    <w:rsid w:val="000245C1"/>
    <w:rsid w:val="00032926"/>
    <w:rsid w:val="000537E4"/>
    <w:rsid w:val="0006467F"/>
    <w:rsid w:val="000703C2"/>
    <w:rsid w:val="0007692B"/>
    <w:rsid w:val="00081766"/>
    <w:rsid w:val="00083B61"/>
    <w:rsid w:val="00091EDE"/>
    <w:rsid w:val="000A2319"/>
    <w:rsid w:val="000A3BEA"/>
    <w:rsid w:val="000A52D1"/>
    <w:rsid w:val="000B0732"/>
    <w:rsid w:val="000B0B01"/>
    <w:rsid w:val="000B75E6"/>
    <w:rsid w:val="000C030F"/>
    <w:rsid w:val="000D00F8"/>
    <w:rsid w:val="000D1969"/>
    <w:rsid w:val="000F7568"/>
    <w:rsid w:val="00112881"/>
    <w:rsid w:val="001149FF"/>
    <w:rsid w:val="00116B02"/>
    <w:rsid w:val="00125BA8"/>
    <w:rsid w:val="00133C5F"/>
    <w:rsid w:val="0014364E"/>
    <w:rsid w:val="001518DA"/>
    <w:rsid w:val="00163212"/>
    <w:rsid w:val="00164E9C"/>
    <w:rsid w:val="0017192C"/>
    <w:rsid w:val="00177AC2"/>
    <w:rsid w:val="00181325"/>
    <w:rsid w:val="00182AAE"/>
    <w:rsid w:val="00182C14"/>
    <w:rsid w:val="00191728"/>
    <w:rsid w:val="001928DB"/>
    <w:rsid w:val="00192FB5"/>
    <w:rsid w:val="001976A6"/>
    <w:rsid w:val="001A2590"/>
    <w:rsid w:val="001A65EE"/>
    <w:rsid w:val="001B5E7B"/>
    <w:rsid w:val="001D2022"/>
    <w:rsid w:val="001D449C"/>
    <w:rsid w:val="001E4332"/>
    <w:rsid w:val="0020235A"/>
    <w:rsid w:val="00211A29"/>
    <w:rsid w:val="0021251F"/>
    <w:rsid w:val="002167CC"/>
    <w:rsid w:val="00220302"/>
    <w:rsid w:val="00221174"/>
    <w:rsid w:val="00230F57"/>
    <w:rsid w:val="00236329"/>
    <w:rsid w:val="00237D7A"/>
    <w:rsid w:val="00237E30"/>
    <w:rsid w:val="002402A0"/>
    <w:rsid w:val="002406BF"/>
    <w:rsid w:val="002501C3"/>
    <w:rsid w:val="00250B25"/>
    <w:rsid w:val="0025147F"/>
    <w:rsid w:val="002518DA"/>
    <w:rsid w:val="0026610C"/>
    <w:rsid w:val="00271213"/>
    <w:rsid w:val="00287904"/>
    <w:rsid w:val="002913EE"/>
    <w:rsid w:val="002947CF"/>
    <w:rsid w:val="002A176E"/>
    <w:rsid w:val="002A182A"/>
    <w:rsid w:val="002A6CC7"/>
    <w:rsid w:val="002B14D2"/>
    <w:rsid w:val="002B2F76"/>
    <w:rsid w:val="002B4C46"/>
    <w:rsid w:val="002C1D93"/>
    <w:rsid w:val="002E4FF0"/>
    <w:rsid w:val="002E53BD"/>
    <w:rsid w:val="002F0939"/>
    <w:rsid w:val="002F1A42"/>
    <w:rsid w:val="002F24B7"/>
    <w:rsid w:val="002F4E26"/>
    <w:rsid w:val="002F7C87"/>
    <w:rsid w:val="00305511"/>
    <w:rsid w:val="00311FAB"/>
    <w:rsid w:val="003157F5"/>
    <w:rsid w:val="00315A5B"/>
    <w:rsid w:val="00316A2D"/>
    <w:rsid w:val="003320A1"/>
    <w:rsid w:val="003324E5"/>
    <w:rsid w:val="00335295"/>
    <w:rsid w:val="0033677C"/>
    <w:rsid w:val="00337BF3"/>
    <w:rsid w:val="00341B02"/>
    <w:rsid w:val="003521EB"/>
    <w:rsid w:val="0035478C"/>
    <w:rsid w:val="003572D4"/>
    <w:rsid w:val="00361E06"/>
    <w:rsid w:val="00362585"/>
    <w:rsid w:val="00363152"/>
    <w:rsid w:val="00373AA3"/>
    <w:rsid w:val="003742EC"/>
    <w:rsid w:val="00377C06"/>
    <w:rsid w:val="00381523"/>
    <w:rsid w:val="00382C46"/>
    <w:rsid w:val="003856BF"/>
    <w:rsid w:val="00393FEA"/>
    <w:rsid w:val="00394E52"/>
    <w:rsid w:val="003A3C0F"/>
    <w:rsid w:val="003A562C"/>
    <w:rsid w:val="003A7583"/>
    <w:rsid w:val="003B548E"/>
    <w:rsid w:val="003C1CD9"/>
    <w:rsid w:val="003C2E38"/>
    <w:rsid w:val="003D6831"/>
    <w:rsid w:val="003E0ABF"/>
    <w:rsid w:val="003E5A58"/>
    <w:rsid w:val="003F4894"/>
    <w:rsid w:val="004015CE"/>
    <w:rsid w:val="00406EEE"/>
    <w:rsid w:val="00416EE2"/>
    <w:rsid w:val="00422407"/>
    <w:rsid w:val="00454F57"/>
    <w:rsid w:val="00476A02"/>
    <w:rsid w:val="004809F0"/>
    <w:rsid w:val="00482970"/>
    <w:rsid w:val="00486FEF"/>
    <w:rsid w:val="00494035"/>
    <w:rsid w:val="00495C55"/>
    <w:rsid w:val="004A44AB"/>
    <w:rsid w:val="004A5672"/>
    <w:rsid w:val="004B149B"/>
    <w:rsid w:val="004C3B19"/>
    <w:rsid w:val="004C483F"/>
    <w:rsid w:val="004D7933"/>
    <w:rsid w:val="004F12AC"/>
    <w:rsid w:val="004F7EA1"/>
    <w:rsid w:val="00500B7D"/>
    <w:rsid w:val="00504CC3"/>
    <w:rsid w:val="00513951"/>
    <w:rsid w:val="00521B21"/>
    <w:rsid w:val="00531089"/>
    <w:rsid w:val="00536C6F"/>
    <w:rsid w:val="00537E2E"/>
    <w:rsid w:val="00541AC6"/>
    <w:rsid w:val="0054243A"/>
    <w:rsid w:val="00543D15"/>
    <w:rsid w:val="00543EA8"/>
    <w:rsid w:val="00545088"/>
    <w:rsid w:val="0055253A"/>
    <w:rsid w:val="00555089"/>
    <w:rsid w:val="00557DEF"/>
    <w:rsid w:val="00565549"/>
    <w:rsid w:val="00570326"/>
    <w:rsid w:val="00572942"/>
    <w:rsid w:val="00577449"/>
    <w:rsid w:val="00580A89"/>
    <w:rsid w:val="00581F06"/>
    <w:rsid w:val="0059306E"/>
    <w:rsid w:val="00594595"/>
    <w:rsid w:val="00595A7D"/>
    <w:rsid w:val="005A11F2"/>
    <w:rsid w:val="005A3014"/>
    <w:rsid w:val="005A3C37"/>
    <w:rsid w:val="005A45E9"/>
    <w:rsid w:val="005A7565"/>
    <w:rsid w:val="005B0036"/>
    <w:rsid w:val="005C1DC0"/>
    <w:rsid w:val="005D2002"/>
    <w:rsid w:val="005F1F2C"/>
    <w:rsid w:val="00610E1B"/>
    <w:rsid w:val="00611723"/>
    <w:rsid w:val="00614845"/>
    <w:rsid w:val="00634AA0"/>
    <w:rsid w:val="0063638D"/>
    <w:rsid w:val="00636897"/>
    <w:rsid w:val="006431D1"/>
    <w:rsid w:val="00643511"/>
    <w:rsid w:val="00643D32"/>
    <w:rsid w:val="00656D78"/>
    <w:rsid w:val="00660FDA"/>
    <w:rsid w:val="006631B4"/>
    <w:rsid w:val="00674A39"/>
    <w:rsid w:val="00682BBA"/>
    <w:rsid w:val="00696342"/>
    <w:rsid w:val="006A1680"/>
    <w:rsid w:val="006A1F2F"/>
    <w:rsid w:val="006A2D6A"/>
    <w:rsid w:val="006A49E7"/>
    <w:rsid w:val="006B1C5D"/>
    <w:rsid w:val="006B307F"/>
    <w:rsid w:val="006B3E78"/>
    <w:rsid w:val="006B5A34"/>
    <w:rsid w:val="006C035D"/>
    <w:rsid w:val="006C1B8B"/>
    <w:rsid w:val="006C76EC"/>
    <w:rsid w:val="006D2724"/>
    <w:rsid w:val="006D7114"/>
    <w:rsid w:val="006D744D"/>
    <w:rsid w:val="006F0443"/>
    <w:rsid w:val="006F100B"/>
    <w:rsid w:val="006F3C05"/>
    <w:rsid w:val="00700F08"/>
    <w:rsid w:val="00702526"/>
    <w:rsid w:val="007046CB"/>
    <w:rsid w:val="00706D2B"/>
    <w:rsid w:val="00724510"/>
    <w:rsid w:val="007265AB"/>
    <w:rsid w:val="00730335"/>
    <w:rsid w:val="007527CE"/>
    <w:rsid w:val="00752C67"/>
    <w:rsid w:val="00755676"/>
    <w:rsid w:val="0076071B"/>
    <w:rsid w:val="007649DA"/>
    <w:rsid w:val="00766B72"/>
    <w:rsid w:val="00766C21"/>
    <w:rsid w:val="007774F4"/>
    <w:rsid w:val="0079130F"/>
    <w:rsid w:val="00794F1C"/>
    <w:rsid w:val="007A1517"/>
    <w:rsid w:val="007B22A9"/>
    <w:rsid w:val="007B4E04"/>
    <w:rsid w:val="007B6F29"/>
    <w:rsid w:val="007C022A"/>
    <w:rsid w:val="007C0AAD"/>
    <w:rsid w:val="007C1453"/>
    <w:rsid w:val="007C20BD"/>
    <w:rsid w:val="007C44CB"/>
    <w:rsid w:val="007D39B2"/>
    <w:rsid w:val="007D5D22"/>
    <w:rsid w:val="007E1164"/>
    <w:rsid w:val="007E70C6"/>
    <w:rsid w:val="007F1E6F"/>
    <w:rsid w:val="0080587C"/>
    <w:rsid w:val="00805951"/>
    <w:rsid w:val="00805B8B"/>
    <w:rsid w:val="00806F70"/>
    <w:rsid w:val="00807363"/>
    <w:rsid w:val="00810901"/>
    <w:rsid w:val="00816799"/>
    <w:rsid w:val="00822054"/>
    <w:rsid w:val="00832BA7"/>
    <w:rsid w:val="00833F57"/>
    <w:rsid w:val="00845CA5"/>
    <w:rsid w:val="00845DAF"/>
    <w:rsid w:val="00850362"/>
    <w:rsid w:val="00855937"/>
    <w:rsid w:val="0085728D"/>
    <w:rsid w:val="00857ED0"/>
    <w:rsid w:val="008649ED"/>
    <w:rsid w:val="00865641"/>
    <w:rsid w:val="00873372"/>
    <w:rsid w:val="0088055E"/>
    <w:rsid w:val="008A1BBE"/>
    <w:rsid w:val="008A1CFE"/>
    <w:rsid w:val="008A57C0"/>
    <w:rsid w:val="008B7DF5"/>
    <w:rsid w:val="008C16D4"/>
    <w:rsid w:val="008C3054"/>
    <w:rsid w:val="008C430C"/>
    <w:rsid w:val="008C647D"/>
    <w:rsid w:val="008D17D6"/>
    <w:rsid w:val="008D1954"/>
    <w:rsid w:val="008D4392"/>
    <w:rsid w:val="008E50BA"/>
    <w:rsid w:val="008F0B1D"/>
    <w:rsid w:val="008F68E8"/>
    <w:rsid w:val="00902465"/>
    <w:rsid w:val="00911469"/>
    <w:rsid w:val="00912521"/>
    <w:rsid w:val="00914294"/>
    <w:rsid w:val="00934F3D"/>
    <w:rsid w:val="00957584"/>
    <w:rsid w:val="00975B30"/>
    <w:rsid w:val="00981DBE"/>
    <w:rsid w:val="00982AF9"/>
    <w:rsid w:val="00986384"/>
    <w:rsid w:val="00992656"/>
    <w:rsid w:val="00994329"/>
    <w:rsid w:val="009B2476"/>
    <w:rsid w:val="009B74DF"/>
    <w:rsid w:val="009C02EF"/>
    <w:rsid w:val="009C3402"/>
    <w:rsid w:val="009C36DB"/>
    <w:rsid w:val="009C5190"/>
    <w:rsid w:val="009C7EA8"/>
    <w:rsid w:val="009D1B34"/>
    <w:rsid w:val="009D5313"/>
    <w:rsid w:val="009D7D07"/>
    <w:rsid w:val="009E5C66"/>
    <w:rsid w:val="009F4886"/>
    <w:rsid w:val="009F63AA"/>
    <w:rsid w:val="00A123BE"/>
    <w:rsid w:val="00A22DEB"/>
    <w:rsid w:val="00A31BDB"/>
    <w:rsid w:val="00A3335F"/>
    <w:rsid w:val="00A3688E"/>
    <w:rsid w:val="00A36D1F"/>
    <w:rsid w:val="00A465D0"/>
    <w:rsid w:val="00A504D0"/>
    <w:rsid w:val="00A53AC8"/>
    <w:rsid w:val="00A60894"/>
    <w:rsid w:val="00A63553"/>
    <w:rsid w:val="00A7290E"/>
    <w:rsid w:val="00A72DE7"/>
    <w:rsid w:val="00A7582B"/>
    <w:rsid w:val="00A81907"/>
    <w:rsid w:val="00A858D5"/>
    <w:rsid w:val="00A905A9"/>
    <w:rsid w:val="00A90AA6"/>
    <w:rsid w:val="00A91CD9"/>
    <w:rsid w:val="00A942AF"/>
    <w:rsid w:val="00A95F9E"/>
    <w:rsid w:val="00A9799C"/>
    <w:rsid w:val="00AB1BE1"/>
    <w:rsid w:val="00AC2D22"/>
    <w:rsid w:val="00AC69BB"/>
    <w:rsid w:val="00AC6F72"/>
    <w:rsid w:val="00AD1185"/>
    <w:rsid w:val="00AD1437"/>
    <w:rsid w:val="00AD4ADB"/>
    <w:rsid w:val="00AD6103"/>
    <w:rsid w:val="00AD75AA"/>
    <w:rsid w:val="00AE2372"/>
    <w:rsid w:val="00AE3600"/>
    <w:rsid w:val="00AE74E9"/>
    <w:rsid w:val="00AF21AA"/>
    <w:rsid w:val="00B00C0A"/>
    <w:rsid w:val="00B17CCA"/>
    <w:rsid w:val="00B220EE"/>
    <w:rsid w:val="00B25DA1"/>
    <w:rsid w:val="00B30346"/>
    <w:rsid w:val="00B30DC4"/>
    <w:rsid w:val="00B350A8"/>
    <w:rsid w:val="00B443A2"/>
    <w:rsid w:val="00B51219"/>
    <w:rsid w:val="00B6562B"/>
    <w:rsid w:val="00B6730A"/>
    <w:rsid w:val="00B673F2"/>
    <w:rsid w:val="00B73AEF"/>
    <w:rsid w:val="00B74689"/>
    <w:rsid w:val="00B74D91"/>
    <w:rsid w:val="00B80650"/>
    <w:rsid w:val="00B80E4D"/>
    <w:rsid w:val="00B94236"/>
    <w:rsid w:val="00BA4B23"/>
    <w:rsid w:val="00BB2C90"/>
    <w:rsid w:val="00BB6BA3"/>
    <w:rsid w:val="00BC37B0"/>
    <w:rsid w:val="00BC5015"/>
    <w:rsid w:val="00BD5A09"/>
    <w:rsid w:val="00BE03C4"/>
    <w:rsid w:val="00BE117A"/>
    <w:rsid w:val="00BE56C1"/>
    <w:rsid w:val="00BF2548"/>
    <w:rsid w:val="00BF66CC"/>
    <w:rsid w:val="00BF7831"/>
    <w:rsid w:val="00C179BF"/>
    <w:rsid w:val="00C20CF2"/>
    <w:rsid w:val="00C23997"/>
    <w:rsid w:val="00C27669"/>
    <w:rsid w:val="00C31E29"/>
    <w:rsid w:val="00C33721"/>
    <w:rsid w:val="00C36EA8"/>
    <w:rsid w:val="00C377CB"/>
    <w:rsid w:val="00C472FE"/>
    <w:rsid w:val="00C53CCC"/>
    <w:rsid w:val="00C5589F"/>
    <w:rsid w:val="00C55FA3"/>
    <w:rsid w:val="00C66797"/>
    <w:rsid w:val="00C759F1"/>
    <w:rsid w:val="00C819A9"/>
    <w:rsid w:val="00C863B5"/>
    <w:rsid w:val="00C8733B"/>
    <w:rsid w:val="00CA38E4"/>
    <w:rsid w:val="00CB4DB6"/>
    <w:rsid w:val="00CD044B"/>
    <w:rsid w:val="00CD1AF8"/>
    <w:rsid w:val="00CD67BA"/>
    <w:rsid w:val="00CE0287"/>
    <w:rsid w:val="00CE0C77"/>
    <w:rsid w:val="00CE44A9"/>
    <w:rsid w:val="00CE45DC"/>
    <w:rsid w:val="00CE65D2"/>
    <w:rsid w:val="00CE67AF"/>
    <w:rsid w:val="00CF1492"/>
    <w:rsid w:val="00CF54AD"/>
    <w:rsid w:val="00CF6096"/>
    <w:rsid w:val="00CF6099"/>
    <w:rsid w:val="00CF7F35"/>
    <w:rsid w:val="00D05A16"/>
    <w:rsid w:val="00D05F9C"/>
    <w:rsid w:val="00D07F10"/>
    <w:rsid w:val="00D24E65"/>
    <w:rsid w:val="00D26A5B"/>
    <w:rsid w:val="00D30249"/>
    <w:rsid w:val="00D3262C"/>
    <w:rsid w:val="00D34392"/>
    <w:rsid w:val="00D366C9"/>
    <w:rsid w:val="00D41592"/>
    <w:rsid w:val="00D45B6A"/>
    <w:rsid w:val="00D60098"/>
    <w:rsid w:val="00D61011"/>
    <w:rsid w:val="00D618A5"/>
    <w:rsid w:val="00D64539"/>
    <w:rsid w:val="00D64C3E"/>
    <w:rsid w:val="00D64F46"/>
    <w:rsid w:val="00D66F2F"/>
    <w:rsid w:val="00D7214F"/>
    <w:rsid w:val="00D77D50"/>
    <w:rsid w:val="00D82CCE"/>
    <w:rsid w:val="00D83EB7"/>
    <w:rsid w:val="00D926ED"/>
    <w:rsid w:val="00DB1910"/>
    <w:rsid w:val="00DB4FA1"/>
    <w:rsid w:val="00DC25C3"/>
    <w:rsid w:val="00DD3552"/>
    <w:rsid w:val="00DD746D"/>
    <w:rsid w:val="00DE679F"/>
    <w:rsid w:val="00E035CE"/>
    <w:rsid w:val="00E07F8F"/>
    <w:rsid w:val="00E10641"/>
    <w:rsid w:val="00E1759F"/>
    <w:rsid w:val="00E20769"/>
    <w:rsid w:val="00E315C8"/>
    <w:rsid w:val="00E3700E"/>
    <w:rsid w:val="00E426EC"/>
    <w:rsid w:val="00E44C71"/>
    <w:rsid w:val="00E47A30"/>
    <w:rsid w:val="00E553C7"/>
    <w:rsid w:val="00E600CF"/>
    <w:rsid w:val="00E6041B"/>
    <w:rsid w:val="00E63AA9"/>
    <w:rsid w:val="00E817BF"/>
    <w:rsid w:val="00E9399D"/>
    <w:rsid w:val="00E97133"/>
    <w:rsid w:val="00EB055A"/>
    <w:rsid w:val="00EB3B6E"/>
    <w:rsid w:val="00EC0A10"/>
    <w:rsid w:val="00EC1E7F"/>
    <w:rsid w:val="00EC355B"/>
    <w:rsid w:val="00ED4B2F"/>
    <w:rsid w:val="00ED7757"/>
    <w:rsid w:val="00ED7FFB"/>
    <w:rsid w:val="00EF66C0"/>
    <w:rsid w:val="00EF77CD"/>
    <w:rsid w:val="00F008DF"/>
    <w:rsid w:val="00F05019"/>
    <w:rsid w:val="00F13C47"/>
    <w:rsid w:val="00F14272"/>
    <w:rsid w:val="00F14E7B"/>
    <w:rsid w:val="00F323CE"/>
    <w:rsid w:val="00F35C4D"/>
    <w:rsid w:val="00F4411B"/>
    <w:rsid w:val="00F50EFB"/>
    <w:rsid w:val="00F51A58"/>
    <w:rsid w:val="00F55514"/>
    <w:rsid w:val="00F67AE4"/>
    <w:rsid w:val="00F75091"/>
    <w:rsid w:val="00F831C7"/>
    <w:rsid w:val="00F83A62"/>
    <w:rsid w:val="00F9195F"/>
    <w:rsid w:val="00F967DB"/>
    <w:rsid w:val="00FA2CF3"/>
    <w:rsid w:val="00FA5F98"/>
    <w:rsid w:val="00FA6CFF"/>
    <w:rsid w:val="00FB164E"/>
    <w:rsid w:val="00FB1910"/>
    <w:rsid w:val="00FC7495"/>
    <w:rsid w:val="00FD72BB"/>
    <w:rsid w:val="00FF4865"/>
    <w:rsid w:val="00FF583D"/>
    <w:rsid w:val="00FF658E"/>
    <w:rsid w:val="00FF74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EC2B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outlineLvl w:val="0"/>
    </w:pPr>
    <w:rPr>
      <w:rFonts w:ascii="맑은 고딕" w:eastAsia="맑은 고딕" w:hAnsi="맑은 고딕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Pr>
      <w:rFonts w:ascii="바탕" w:eastAsia="바탕" w:hAnsi="Times New Roman" w:cs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Pr>
      <w:rFonts w:ascii="맑은 고딕" w:eastAsia="맑은 고딕" w:hAnsi="맑은 고딕" w:cs="Times New Roman"/>
      <w:sz w:val="18"/>
      <w:szCs w:val="18"/>
    </w:rPr>
  </w:style>
  <w:style w:type="paragraph" w:styleId="a6">
    <w:name w:val="Normal (Web)"/>
    <w:basedOn w:val="a"/>
    <w:uiPriority w:val="99"/>
    <w:unhideWhenUsed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7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basedOn w:val="a0"/>
    <w:link w:val="1"/>
    <w:uiPriority w:val="9"/>
    <w:rPr>
      <w:rFonts w:ascii="맑은 고딕" w:eastAsia="맑은 고딕" w:hAnsi="맑은 고딕" w:cs="Times New Roman"/>
      <w:kern w:val="2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Pr>
      <w:rFonts w:ascii="바탕" w:eastAsia="바탕" w:hAnsi="Times New Roman"/>
      <w:kern w:val="2"/>
      <w:szCs w:val="24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Pr>
      <w:rFonts w:ascii="바탕" w:eastAsia="바탕" w:hAnsi="Times New Roman"/>
      <w:b/>
      <w:bCs/>
      <w:kern w:val="2"/>
      <w:szCs w:val="24"/>
    </w:rPr>
  </w:style>
  <w:style w:type="paragraph" w:styleId="ab">
    <w:name w:val="footnote text"/>
    <w:basedOn w:val="a"/>
    <w:link w:val="Char4"/>
    <w:uiPriority w:val="99"/>
    <w:unhideWhenUsed/>
    <w:pPr>
      <w:snapToGrid w:val="0"/>
      <w:jc w:val="left"/>
    </w:pPr>
  </w:style>
  <w:style w:type="character" w:customStyle="1" w:styleId="Char4">
    <w:name w:val="각주 텍스트 Char"/>
    <w:basedOn w:val="a0"/>
    <w:link w:val="ab"/>
    <w:uiPriority w:val="99"/>
    <w:rPr>
      <w:rFonts w:ascii="바탕" w:eastAsia="바탕" w:hAnsi="Times New Roman"/>
      <w:kern w:val="2"/>
      <w:szCs w:val="24"/>
    </w:rPr>
  </w:style>
  <w:style w:type="character" w:styleId="ac">
    <w:name w:val="footnote reference"/>
    <w:basedOn w:val="a0"/>
    <w:uiPriority w:val="99"/>
    <w:semiHidden/>
    <w:unhideWhenUsed/>
    <w:rPr>
      <w:vertAlign w:val="superscript"/>
    </w:rPr>
  </w:style>
  <w:style w:type="character" w:styleId="ad">
    <w:name w:val="Hyperlink"/>
    <w:basedOn w:val="a0"/>
    <w:uiPriority w:val="99"/>
    <w:unhideWhenUsed/>
    <w:rPr>
      <w:color w:val="0000FF"/>
      <w:u w:val="single"/>
    </w:rPr>
  </w:style>
  <w:style w:type="paragraph" w:customStyle="1" w:styleId="10">
    <w:name w:val="수정1"/>
    <w:hidden/>
    <w:uiPriority w:val="99"/>
    <w:semiHidden/>
    <w:rPr>
      <w:rFonts w:ascii="바탕" w:eastAsia="바탕" w:hAnsi="Times New Roman"/>
      <w:kern w:val="2"/>
      <w:szCs w:val="24"/>
    </w:rPr>
  </w:style>
  <w:style w:type="paragraph" w:styleId="ae">
    <w:name w:val="List Paragraph"/>
    <w:basedOn w:val="a"/>
    <w:uiPriority w:val="34"/>
    <w:qFormat/>
    <w:pPr>
      <w:ind w:leftChars="400" w:left="800"/>
    </w:pPr>
  </w:style>
  <w:style w:type="paragraph" w:styleId="af">
    <w:name w:val="endnote text"/>
    <w:basedOn w:val="a"/>
    <w:link w:val="Char5"/>
    <w:uiPriority w:val="99"/>
    <w:semiHidden/>
    <w:unhideWhenUsed/>
    <w:pPr>
      <w:snapToGrid w:val="0"/>
      <w:jc w:val="left"/>
    </w:pPr>
  </w:style>
  <w:style w:type="character" w:customStyle="1" w:styleId="Char5">
    <w:name w:val="미주 텍스트 Char"/>
    <w:basedOn w:val="a0"/>
    <w:link w:val="af"/>
    <w:uiPriority w:val="99"/>
    <w:semiHidden/>
    <w:rPr>
      <w:rFonts w:ascii="바탕" w:eastAsia="바탕" w:hAnsi="Times New Roman"/>
      <w:kern w:val="2"/>
      <w:szCs w:val="24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Default">
    <w:name w:val="Default"/>
    <w:basedOn w:val="a"/>
    <w:pPr>
      <w:widowControl/>
      <w:shd w:val="clear" w:color="auto" w:fill="FFFFFF"/>
      <w:wordWrap/>
      <w:jc w:val="left"/>
      <w:textAlignment w:val="baseline"/>
    </w:pPr>
    <w:rPr>
      <w:rFonts w:ascii="굴림" w:eastAsia="굴림" w:hAnsi="굴림" w:cs="굴림"/>
      <w:color w:val="000000"/>
      <w:kern w:val="0"/>
      <w:sz w:val="24"/>
    </w:rPr>
  </w:style>
  <w:style w:type="paragraph" w:customStyle="1" w:styleId="MS">
    <w:name w:val="MS바탕글"/>
    <w:basedOn w:val="a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pPr>
      <w:shd w:val="clear" w:color="auto" w:fill="FFFFFF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f1">
    <w:name w:val="바탕글"/>
    <w:basedOn w:val="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styleId="af2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f3">
    <w:name w:val="Strong"/>
    <w:basedOn w:val="a0"/>
    <w:uiPriority w:val="22"/>
    <w:qFormat/>
    <w:rsid w:val="002501C3"/>
    <w:rPr>
      <w:b/>
      <w:bCs/>
    </w:rPr>
  </w:style>
  <w:style w:type="paragraph" w:styleId="af4">
    <w:name w:val="Revision"/>
    <w:hidden/>
    <w:uiPriority w:val="99"/>
    <w:semiHidden/>
    <w:rsid w:val="008D1954"/>
    <w:rPr>
      <w:rFonts w:ascii="바탕" w:eastAsia="바탕" w:hAnsi="Times New Roman"/>
      <w:kern w:val="2"/>
      <w:szCs w:val="24"/>
    </w:rPr>
  </w:style>
  <w:style w:type="character" w:styleId="af5">
    <w:name w:val="Unresolved Mention"/>
    <w:basedOn w:val="a0"/>
    <w:uiPriority w:val="99"/>
    <w:semiHidden/>
    <w:unhideWhenUsed/>
    <w:rsid w:val="002E53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0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03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03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44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16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918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472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330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291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501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6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90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27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092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6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6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2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54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76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87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95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567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957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4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0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95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06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19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9440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297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9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7512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089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openfiscaldata.go.k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taecheonlee25@fis.k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oinsky@korea.k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B2D09-017D-45D5-94F4-9199E707B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2024-05-02T04:07:00Z</cp:lastPrinted>
  <dcterms:created xsi:type="dcterms:W3CDTF">2026-07-29T00:30:00Z</dcterms:created>
  <dcterms:modified xsi:type="dcterms:W3CDTF">2026-08-04T01:33:00Z</dcterms:modified>
  <cp:version>1100.0100.01</cp:version>
</cp:coreProperties>
</file>