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7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1"/>
        <w:gridCol w:w="3560"/>
        <w:gridCol w:w="267"/>
        <w:gridCol w:w="5289"/>
      </w:tblGrid>
      <w:tr w:rsidR="002B2F76" w14:paraId="41E3BB77" w14:textId="77777777">
        <w:trPr>
          <w:trHeight w:val="1128"/>
        </w:trPr>
        <w:tc>
          <w:tcPr>
            <w:tcW w:w="9967" w:type="dxa"/>
            <w:gridSpan w:val="4"/>
            <w:tcBorders>
              <w:bottom w:val="single" w:sz="4" w:space="0" w:color="auto"/>
            </w:tcBorders>
          </w:tcPr>
          <w:p w14:paraId="7BDBFF72" w14:textId="46927485" w:rsidR="002B2F76" w:rsidRDefault="005A3C37">
            <w:r>
              <w:rPr>
                <w:noProof/>
              </w:rPr>
              <w:drawing>
                <wp:anchor distT="0" distB="0" distL="114300" distR="114300" simplePos="0" relativeHeight="251659776" behindDoc="0" locked="0" layoutInCell="1" hidden="0" allowOverlap="1" wp14:anchorId="7B8CE58F" wp14:editId="41BC0BE9">
                  <wp:simplePos x="0" y="0"/>
                  <wp:positionH relativeFrom="margin">
                    <wp:posOffset>3876675</wp:posOffset>
                  </wp:positionH>
                  <wp:positionV relativeFrom="paragraph">
                    <wp:posOffset>26670</wp:posOffset>
                  </wp:positionV>
                  <wp:extent cx="2409825" cy="676275"/>
                  <wp:effectExtent l="0" t="0" r="0" b="47625"/>
                  <wp:wrapNone/>
                  <wp:docPr id="1025" name="shape1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shape102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83" t="30025" r="9450" b="37835"/>
                          <a:stretch/>
                        </pic:blipFill>
                        <pic:spPr bwMode="auto">
                          <a:xfrm>
                            <a:off x="0" y="0"/>
                            <a:ext cx="24098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outerShdw blurRad="50800" dist="50800" dir="5400000" algn="ctr" rotWithShape="0">
                              <a:srgbClr val="EEECE1"/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22DE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hidden="0" allowOverlap="1" wp14:anchorId="11E13303" wp14:editId="3CC40221">
                      <wp:simplePos x="0" y="0"/>
                      <wp:positionH relativeFrom="column">
                        <wp:posOffset>-108585</wp:posOffset>
                      </wp:positionH>
                      <wp:positionV relativeFrom="paragraph">
                        <wp:posOffset>220980</wp:posOffset>
                      </wp:positionV>
                      <wp:extent cx="1790700" cy="457200"/>
                      <wp:effectExtent l="0" t="0" r="0" b="0"/>
                      <wp:wrapNone/>
                      <wp:docPr id="1026" name="shape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790700" cy="457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5429CA" w14:textId="77777777" w:rsidR="002B2F76" w:rsidRDefault="00A22DEB">
                                  <w:pP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b/>
                                      <w:color w:val="003E7C"/>
                                      <w:sz w:val="44"/>
                                      <w:szCs w:val="44"/>
                                    </w:rPr>
                                    <w:t>Press Release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E13303" id="shape1026" o:spid="_x0000_s1026" style="position:absolute;left:0;text-align:left;margin-left:-8.55pt;margin-top:17.4pt;width:141pt;height:36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" filled="f" stroked="f">
                      <v:textbox inset=",0">
                        <w:txbxContent>
                          <w:p w14:paraId="415429CA" w14:textId="77777777" w:rsidR="002B2F76" w:rsidRDefault="00A22DEB">
                            <w:pP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color w:val="003E7C"/>
                                <w:sz w:val="44"/>
                                <w:szCs w:val="44"/>
                              </w:rPr>
                              <w:t>Press Release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2B2F76" w14:paraId="05AF9849" w14:textId="77777777" w:rsidTr="000A3BEA">
        <w:trPr>
          <w:trHeight w:val="418"/>
        </w:trPr>
        <w:tc>
          <w:tcPr>
            <w:tcW w:w="4411" w:type="dxa"/>
            <w:gridSpan w:val="2"/>
            <w:tcBorders>
              <w:bottom w:val="single" w:sz="12" w:space="0" w:color="auto"/>
              <w:right w:val="nil"/>
            </w:tcBorders>
            <w:vAlign w:val="center"/>
          </w:tcPr>
          <w:p w14:paraId="589B923B" w14:textId="77777777" w:rsidR="002B2F76" w:rsidRDefault="00A22DEB">
            <w:pPr>
              <w:spacing w:line="80" w:lineRule="atLeast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Embargo</w:t>
            </w:r>
            <w:r>
              <w:rPr>
                <w:rFonts w:ascii="Times New Roman" w:hint="eastAsia"/>
                <w:b/>
                <w:sz w:val="24"/>
              </w:rPr>
              <w:t>:</w:t>
            </w:r>
          </w:p>
        </w:tc>
        <w:tc>
          <w:tcPr>
            <w:tcW w:w="5556" w:type="dxa"/>
            <w:gridSpan w:val="2"/>
            <w:tcBorders>
              <w:left w:val="nil"/>
              <w:bottom w:val="single" w:sz="12" w:space="0" w:color="auto"/>
            </w:tcBorders>
            <w:vAlign w:val="center"/>
          </w:tcPr>
          <w:p w14:paraId="6345BEA4" w14:textId="2F900CA3" w:rsidR="002B2F76" w:rsidRDefault="00A22DEB" w:rsidP="00C377CB">
            <w:pPr>
              <w:spacing w:line="140" w:lineRule="atLeast"/>
              <w:ind w:firstLineChars="700" w:firstLine="1649"/>
              <w:rPr>
                <w:rFonts w:ascii="Times New Roman"/>
                <w:sz w:val="24"/>
              </w:rPr>
            </w:pPr>
            <w:r>
              <w:rPr>
                <w:rFonts w:ascii="Times New Roman"/>
                <w:b/>
                <w:sz w:val="24"/>
              </w:rPr>
              <w:t>Release Date</w:t>
            </w:r>
            <w:r>
              <w:rPr>
                <w:rFonts w:ascii="Times New Roman" w:hint="eastAsia"/>
                <w:b/>
                <w:sz w:val="24"/>
              </w:rPr>
              <w:t>:</w:t>
            </w:r>
            <w:r w:rsidR="00C377CB">
              <w:rPr>
                <w:rFonts w:ascii="Times New Roman" w:hint="eastAsia"/>
                <w:b/>
                <w:sz w:val="24"/>
              </w:rPr>
              <w:t xml:space="preserve"> </w:t>
            </w:r>
            <w:r w:rsidR="00810901" w:rsidRPr="0035478C">
              <w:rPr>
                <w:rFonts w:ascii="Times New Roman" w:hint="eastAsia"/>
                <w:sz w:val="24"/>
              </w:rPr>
              <w:t>Febr</w:t>
            </w:r>
            <w:r w:rsidR="009C36DB" w:rsidRPr="0035478C">
              <w:rPr>
                <w:rFonts w:ascii="Times New Roman" w:hint="eastAsia"/>
                <w:sz w:val="24"/>
              </w:rPr>
              <w:t>uary</w:t>
            </w:r>
            <w:r w:rsidR="00C377CB" w:rsidRPr="0035478C">
              <w:rPr>
                <w:rFonts w:ascii="Times New Roman" w:hint="eastAsia"/>
                <w:sz w:val="24"/>
              </w:rPr>
              <w:t xml:space="preserve"> </w:t>
            </w:r>
            <w:r w:rsidR="003F4894" w:rsidRPr="0035478C">
              <w:rPr>
                <w:rFonts w:ascii="Times New Roman" w:hint="eastAsia"/>
                <w:sz w:val="24"/>
              </w:rPr>
              <w:t>6</w:t>
            </w:r>
            <w:r w:rsidR="00CE45DC" w:rsidRPr="0035478C">
              <w:rPr>
                <w:rFonts w:ascii="Times New Roman"/>
                <w:sz w:val="24"/>
              </w:rPr>
              <w:t xml:space="preserve">, </w:t>
            </w:r>
            <w:r w:rsidR="00CE45DC">
              <w:rPr>
                <w:rFonts w:ascii="Times New Roman"/>
                <w:sz w:val="24"/>
              </w:rPr>
              <w:t>202</w:t>
            </w:r>
            <w:r w:rsidR="009C36DB">
              <w:rPr>
                <w:rFonts w:ascii="Times New Roman" w:hint="eastAsia"/>
                <w:sz w:val="24"/>
              </w:rPr>
              <w:t>6</w:t>
            </w:r>
          </w:p>
        </w:tc>
      </w:tr>
      <w:tr w:rsidR="000A3BEA" w14:paraId="77F4AD17" w14:textId="77777777" w:rsidTr="00192FB5">
        <w:trPr>
          <w:trHeight w:val="270"/>
        </w:trPr>
        <w:tc>
          <w:tcPr>
            <w:tcW w:w="851" w:type="dxa"/>
            <w:tcBorders>
              <w:top w:val="nil"/>
              <w:bottom w:val="nil"/>
              <w:right w:val="nil"/>
            </w:tcBorders>
            <w:vAlign w:val="bottom"/>
          </w:tcPr>
          <w:p w14:paraId="6D9EA424" w14:textId="2A5209AB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  <w:p w14:paraId="382661F5" w14:textId="77777777" w:rsidR="000A3BEA" w:rsidRDefault="000A3BEA" w:rsidP="000A3BEA">
            <w:pPr>
              <w:jc w:val="left"/>
              <w:rPr>
                <w:rFonts w:ascii="Times New Roman"/>
                <w:b/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3D5658" w14:textId="7EC770AE" w:rsidR="000A3BEA" w:rsidRPr="009D7D07" w:rsidRDefault="000A3BEA" w:rsidP="0035478C">
            <w:pPr>
              <w:jc w:val="right"/>
              <w:textAlignment w:val="top"/>
              <w:rPr>
                <w:rFonts w:ascii="Times New Roman" w:hint="eastAsia"/>
                <w:color w:val="FF0000"/>
                <w:sz w:val="22"/>
                <w:szCs w:val="22"/>
              </w:rPr>
            </w:pPr>
            <w:r>
              <w:rPr>
                <w:rFonts w:ascii="Times New Roman"/>
                <w:b/>
                <w:sz w:val="22"/>
                <w:szCs w:val="22"/>
              </w:rPr>
              <w:t>Contact Information</w:t>
            </w:r>
            <w:r>
              <w:rPr>
                <w:rFonts w:ascii="Times New Roman" w:hint="eastAsia"/>
                <w:b/>
                <w:sz w:val="22"/>
                <w:szCs w:val="22"/>
              </w:rPr>
              <w:t>:</w:t>
            </w:r>
            <w:r>
              <w:rPr>
                <w:rFonts w:ascii="Times New Roman"/>
                <w:b/>
                <w:sz w:val="22"/>
                <w:szCs w:val="22"/>
              </w:rPr>
              <w:t xml:space="preserve"> </w:t>
            </w:r>
            <w:r w:rsidR="009D7D07" w:rsidRPr="0035478C">
              <w:rPr>
                <w:rFonts w:ascii="Times New Roman" w:hint="eastAsia"/>
                <w:sz w:val="22"/>
                <w:szCs w:val="22"/>
              </w:rPr>
              <w:t>KLC Secretariat</w:t>
            </w:r>
          </w:p>
        </w:tc>
        <w:tc>
          <w:tcPr>
            <w:tcW w:w="5289" w:type="dxa"/>
            <w:tcBorders>
              <w:top w:val="single" w:sz="12" w:space="0" w:color="auto"/>
              <w:left w:val="nil"/>
              <w:bottom w:val="nil"/>
            </w:tcBorders>
            <w:vAlign w:val="bottom"/>
          </w:tcPr>
          <w:p w14:paraId="64507EBB" w14:textId="0EF3949B" w:rsidR="009D7D07" w:rsidRPr="0035478C" w:rsidRDefault="000A3BEA" w:rsidP="009D7D07">
            <w:pPr>
              <w:jc w:val="right"/>
              <w:rPr>
                <w:rFonts w:ascii="Times New Roman" w:hint="eastAsia"/>
                <w:sz w:val="22"/>
                <w:szCs w:val="22"/>
              </w:rPr>
            </w:pPr>
            <w:r>
              <w:rPr>
                <w:rFonts w:ascii="Times New Roman"/>
                <w:sz w:val="22"/>
                <w:szCs w:val="22"/>
              </w:rPr>
              <w:t>0</w:t>
            </w:r>
            <w:r>
              <w:rPr>
                <w:rFonts w:ascii="Times New Roman" w:hint="eastAsia"/>
                <w:sz w:val="22"/>
                <w:szCs w:val="22"/>
              </w:rPr>
              <w:t>44</w:t>
            </w:r>
            <w:r w:rsidRPr="009D7D07">
              <w:rPr>
                <w:rFonts w:ascii="Times New Roman"/>
                <w:sz w:val="22"/>
                <w:szCs w:val="22"/>
              </w:rPr>
              <w:t>-21</w:t>
            </w:r>
            <w:r w:rsidRPr="009D7D07">
              <w:rPr>
                <w:rFonts w:ascii="Times New Roman" w:hint="eastAsia"/>
                <w:sz w:val="22"/>
                <w:szCs w:val="22"/>
              </w:rPr>
              <w:t>4</w:t>
            </w:r>
            <w:r w:rsidRPr="009D7D07">
              <w:rPr>
                <w:rFonts w:ascii="Times New Roman"/>
                <w:sz w:val="22"/>
                <w:szCs w:val="22"/>
              </w:rPr>
              <w:t>-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3430 / </w:t>
            </w:r>
            <w:r w:rsidR="00192FB5" w:rsidRPr="0035478C">
              <w:rPr>
                <w:rFonts w:ascii="Times New Roman" w:hint="eastAsia"/>
                <w:sz w:val="22"/>
                <w:szCs w:val="22"/>
              </w:rPr>
              <w:t>Lottery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Management </w:t>
            </w:r>
            <w:r w:rsidRPr="0035478C">
              <w:rPr>
                <w:rFonts w:ascii="Times New Roman"/>
                <w:sz w:val="22"/>
                <w:szCs w:val="22"/>
              </w:rPr>
              <w:t>Division</w:t>
            </w:r>
          </w:p>
          <w:p w14:paraId="6E9AA611" w14:textId="5A96D574" w:rsidR="000A3BEA" w:rsidRPr="0035478C" w:rsidRDefault="009D7D07" w:rsidP="009D7D07">
            <w:pPr>
              <w:jc w:val="right"/>
              <w:rPr>
                <w:rFonts w:ascii="Times New Roman" w:hint="eastAsia"/>
                <w:sz w:val="22"/>
                <w:szCs w:val="22"/>
              </w:rPr>
            </w:pPr>
            <w:r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="000A3BEA" w:rsidRPr="0035478C">
              <w:rPr>
                <w:rFonts w:ascii="Times New Roman"/>
                <w:sz w:val="22"/>
                <w:szCs w:val="22"/>
              </w:rPr>
              <w:t>0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44</w:t>
            </w:r>
            <w:r w:rsidR="000A3BEA" w:rsidRPr="0035478C">
              <w:rPr>
                <w:rFonts w:ascii="Times New Roman"/>
                <w:sz w:val="22"/>
                <w:szCs w:val="22"/>
              </w:rPr>
              <w:t>-21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4</w:t>
            </w:r>
            <w:r w:rsidR="000A3BEA" w:rsidRPr="0035478C">
              <w:rPr>
                <w:rFonts w:ascii="Times New Roman"/>
                <w:sz w:val="22"/>
                <w:szCs w:val="22"/>
              </w:rPr>
              <w:t>-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34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>5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0 / </w:t>
            </w:r>
            <w:r w:rsidR="000A3BEA" w:rsidRPr="0035478C">
              <w:rPr>
                <w:rFonts w:ascii="Times New Roman" w:hint="eastAsia"/>
                <w:sz w:val="22"/>
                <w:szCs w:val="22"/>
              </w:rPr>
              <w:t xml:space="preserve">Fund </w:t>
            </w:r>
            <w:r w:rsidR="00192FB5" w:rsidRPr="0035478C">
              <w:rPr>
                <w:rFonts w:ascii="Times New Roman" w:hint="eastAsia"/>
                <w:sz w:val="22"/>
                <w:szCs w:val="22"/>
              </w:rPr>
              <w:t>Management</w:t>
            </w:r>
            <w:r w:rsidR="000A3BEA" w:rsidRPr="0035478C">
              <w:rPr>
                <w:rFonts w:ascii="Times New Roman"/>
                <w:sz w:val="22"/>
                <w:szCs w:val="22"/>
              </w:rPr>
              <w:t xml:space="preserve"> Division</w:t>
            </w:r>
          </w:p>
          <w:p w14:paraId="3C71E1EA" w14:textId="573D7310" w:rsidR="000A3BEA" w:rsidRDefault="000A3BEA" w:rsidP="00192FB5">
            <w:pPr>
              <w:ind w:firstLineChars="200" w:firstLine="440"/>
              <w:jc w:val="right"/>
              <w:rPr>
                <w:rFonts w:ascii="Times New Roman" w:hint="eastAsia"/>
                <w:sz w:val="22"/>
                <w:szCs w:val="22"/>
              </w:rPr>
            </w:pPr>
            <w:r w:rsidRPr="0035478C">
              <w:rPr>
                <w:rFonts w:ascii="Times New Roman" w:hint="eastAsia"/>
                <w:sz w:val="22"/>
                <w:szCs w:val="22"/>
              </w:rPr>
              <w:t>fanhan@korea.kr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/ 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General </w:t>
            </w:r>
            <w:r w:rsidR="00192FB5" w:rsidRPr="0035478C">
              <w:rPr>
                <w:rFonts w:ascii="Times New Roman" w:hint="eastAsia"/>
                <w:sz w:val="22"/>
                <w:szCs w:val="22"/>
              </w:rPr>
              <w:t>Administration</w:t>
            </w:r>
            <w:r w:rsidRPr="0035478C">
              <w:rPr>
                <w:rFonts w:ascii="Times New Roman" w:hint="eastAsia"/>
                <w:sz w:val="22"/>
                <w:szCs w:val="22"/>
              </w:rPr>
              <w:t xml:space="preserve"> </w:t>
            </w:r>
            <w:r w:rsidRPr="00934F3D">
              <w:rPr>
                <w:rFonts w:ascii="Times New Roman"/>
                <w:sz w:val="22"/>
                <w:szCs w:val="22"/>
              </w:rPr>
              <w:t>Division</w:t>
            </w:r>
          </w:p>
        </w:tc>
      </w:tr>
    </w:tbl>
    <w:p w14:paraId="00A13875" w14:textId="10A40102" w:rsidR="002B2F76" w:rsidRDefault="00A22DEB" w:rsidP="007B4E04">
      <w:pPr>
        <w:rPr>
          <w:rFonts w:ascii="Times New Roman"/>
          <w:b/>
          <w:smallCaps/>
          <w:sz w:val="16"/>
          <w:szCs w:val="16"/>
        </w:rPr>
      </w:pPr>
      <w:r>
        <w:rPr>
          <w:b/>
          <w:noProof/>
          <w:color w:val="082BBE"/>
          <w:sz w:val="28"/>
          <w:szCs w:val="28"/>
        </w:rPr>
        <w:drawing>
          <wp:anchor distT="0" distB="0" distL="114300" distR="114300" simplePos="0" relativeHeight="251657728" behindDoc="1" locked="0" layoutInCell="1" hidden="0" allowOverlap="1" wp14:anchorId="3E6F698B" wp14:editId="443AC3F0">
            <wp:simplePos x="0" y="0"/>
            <wp:positionH relativeFrom="margin">
              <wp:posOffset>-5316</wp:posOffset>
            </wp:positionH>
            <wp:positionV relativeFrom="paragraph">
              <wp:posOffset>-1484791</wp:posOffset>
            </wp:positionV>
            <wp:extent cx="6384503" cy="1503576"/>
            <wp:effectExtent l="0" t="0" r="0" b="1905"/>
            <wp:wrapNone/>
            <wp:docPr id="1027" name="shape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384503" cy="1503576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F7F99" w14:textId="77777777" w:rsidR="002B2F76" w:rsidRDefault="00A22DEB">
      <w:pPr>
        <w:tabs>
          <w:tab w:val="left" w:pos="8595"/>
        </w:tabs>
        <w:jc w:val="left"/>
        <w:rPr>
          <w:rFonts w:ascii="Times New Roman"/>
          <w:b/>
          <w:smallCaps/>
          <w:sz w:val="16"/>
          <w:szCs w:val="16"/>
        </w:rPr>
      </w:pPr>
      <w:r>
        <w:rPr>
          <w:rFonts w:ascii="Times New Roman"/>
          <w:b/>
          <w:smallCaps/>
          <w:sz w:val="16"/>
          <w:szCs w:val="16"/>
        </w:rPr>
        <w:tab/>
      </w:r>
    </w:p>
    <w:p w14:paraId="61FD9F27" w14:textId="2BEE6813" w:rsidR="009C36DB" w:rsidRDefault="00287904" w:rsidP="009C36DB">
      <w:pPr>
        <w:jc w:val="center"/>
        <w:rPr>
          <w:rFonts w:ascii="Times New Roman"/>
          <w:b/>
          <w:bCs/>
          <w:smallCaps/>
          <w:sz w:val="32"/>
          <w:szCs w:val="22"/>
        </w:rPr>
      </w:pPr>
      <w:r>
        <w:rPr>
          <w:rFonts w:ascii="Times New Roman" w:hint="eastAsia"/>
          <w:b/>
          <w:bCs/>
          <w:smallCaps/>
          <w:sz w:val="32"/>
          <w:szCs w:val="22"/>
        </w:rPr>
        <w:t xml:space="preserve">Korea Lottery Commission </w:t>
      </w:r>
      <w:r w:rsidR="006F100B">
        <w:rPr>
          <w:rFonts w:ascii="Times New Roman" w:hint="eastAsia"/>
          <w:b/>
          <w:bCs/>
          <w:smallCaps/>
          <w:sz w:val="32"/>
          <w:szCs w:val="22"/>
        </w:rPr>
        <w:t>Announces First</w:t>
      </w:r>
      <w:r>
        <w:rPr>
          <w:rFonts w:ascii="Times New Roman" w:hint="eastAsia"/>
          <w:b/>
          <w:bCs/>
          <w:smallCaps/>
          <w:sz w:val="32"/>
          <w:szCs w:val="22"/>
        </w:rPr>
        <w:t xml:space="preserve"> Comprehensive </w:t>
      </w:r>
      <w:r w:rsidR="006F100B">
        <w:rPr>
          <w:rFonts w:ascii="Times New Roman" w:hint="eastAsia"/>
          <w:b/>
          <w:bCs/>
          <w:smallCaps/>
          <w:sz w:val="32"/>
          <w:szCs w:val="22"/>
        </w:rPr>
        <w:t xml:space="preserve">Lottery System </w:t>
      </w:r>
      <w:r>
        <w:rPr>
          <w:rFonts w:ascii="Times New Roman" w:hint="eastAsia"/>
          <w:b/>
          <w:bCs/>
          <w:smallCaps/>
          <w:sz w:val="32"/>
          <w:szCs w:val="22"/>
        </w:rPr>
        <w:t>Overhaul in 20 Years</w:t>
      </w:r>
    </w:p>
    <w:p w14:paraId="3BCEF909" w14:textId="567502EA" w:rsidR="007B4E04" w:rsidRDefault="007B4E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797379C3" w14:textId="572164FA" w:rsidR="00287904" w:rsidRPr="00287904" w:rsidRDefault="00287904" w:rsidP="00287904">
      <w:pPr>
        <w:tabs>
          <w:tab w:val="left" w:pos="8175"/>
        </w:tabs>
        <w:jc w:val="center"/>
        <w:rPr>
          <w:rFonts w:ascii="Times New Roman"/>
          <w:b/>
          <w:bCs/>
          <w:i/>
          <w:iCs/>
          <w:sz w:val="28"/>
          <w:szCs w:val="28"/>
        </w:rPr>
      </w:pPr>
      <w:r w:rsidRPr="00287904">
        <w:rPr>
          <w:rFonts w:ascii="Times New Roman"/>
          <w:b/>
          <w:bCs/>
          <w:i/>
          <w:iCs/>
          <w:sz w:val="28"/>
          <w:szCs w:val="28"/>
        </w:rPr>
        <w:t>"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>F</w:t>
      </w:r>
      <w:r w:rsidRPr="00287904">
        <w:rPr>
          <w:rFonts w:ascii="Times New Roman"/>
          <w:b/>
          <w:bCs/>
          <w:i/>
          <w:iCs/>
          <w:sz w:val="28"/>
          <w:szCs w:val="28"/>
        </w:rPr>
        <w:t xml:space="preserve">und </w:t>
      </w:r>
      <w:r w:rsidR="0055253A">
        <w:rPr>
          <w:rFonts w:ascii="Times New Roman" w:hint="eastAsia"/>
          <w:b/>
          <w:bCs/>
          <w:i/>
          <w:iCs/>
          <w:sz w:val="28"/>
          <w:szCs w:val="28"/>
        </w:rPr>
        <w:t>allocation</w:t>
      </w:r>
      <w:r w:rsidRPr="00287904">
        <w:rPr>
          <w:rFonts w:ascii="Times New Roman"/>
          <w:b/>
          <w:bCs/>
          <w:i/>
          <w:iCs/>
          <w:sz w:val="28"/>
          <w:szCs w:val="28"/>
        </w:rPr>
        <w:t xml:space="preserve"> to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 xml:space="preserve"> meet</w:t>
      </w:r>
      <w:r w:rsidRPr="00287904">
        <w:rPr>
          <w:rFonts w:ascii="Times New Roman"/>
          <w:b/>
          <w:bCs/>
          <w:i/>
          <w:iCs/>
          <w:sz w:val="28"/>
          <w:szCs w:val="28"/>
        </w:rPr>
        <w:t xml:space="preserve"> 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>real</w:t>
      </w:r>
      <w:r w:rsidRPr="00287904">
        <w:rPr>
          <w:rFonts w:ascii="Times New Roman"/>
          <w:b/>
          <w:bCs/>
          <w:i/>
          <w:iCs/>
          <w:sz w:val="28"/>
          <w:szCs w:val="28"/>
        </w:rPr>
        <w:t>-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>world</w:t>
      </w:r>
      <w:r w:rsidRPr="00287904">
        <w:rPr>
          <w:rFonts w:ascii="Times New Roman"/>
          <w:b/>
          <w:bCs/>
          <w:i/>
          <w:iCs/>
          <w:sz w:val="28"/>
          <w:szCs w:val="28"/>
        </w:rPr>
        <w:t xml:space="preserve"> demand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>;</w:t>
      </w:r>
    </w:p>
    <w:p w14:paraId="5E132546" w14:textId="0916CE06" w:rsidR="00287904" w:rsidRPr="00287904" w:rsidRDefault="00287904" w:rsidP="00287904">
      <w:pPr>
        <w:tabs>
          <w:tab w:val="left" w:pos="8175"/>
        </w:tabs>
        <w:jc w:val="center"/>
        <w:rPr>
          <w:rFonts w:ascii="Times New Roman"/>
          <w:b/>
          <w:bCs/>
          <w:i/>
          <w:iCs/>
          <w:sz w:val="28"/>
          <w:szCs w:val="28"/>
        </w:rPr>
      </w:pPr>
      <w:r w:rsidRPr="00287904">
        <w:rPr>
          <w:rFonts w:ascii="Times New Roman"/>
          <w:b/>
          <w:bCs/>
          <w:i/>
          <w:iCs/>
          <w:sz w:val="28"/>
          <w:szCs w:val="28"/>
        </w:rPr>
        <w:t>Lotto tickets</w:t>
      </w:r>
      <w:r w:rsidR="000B0732">
        <w:rPr>
          <w:rFonts w:ascii="Times New Roman" w:hint="eastAsia"/>
          <w:b/>
          <w:bCs/>
          <w:i/>
          <w:iCs/>
          <w:sz w:val="28"/>
          <w:szCs w:val="28"/>
        </w:rPr>
        <w:t xml:space="preserve"> now</w:t>
      </w:r>
      <w:r w:rsidRPr="00287904">
        <w:rPr>
          <w:rFonts w:ascii="Times New Roman"/>
          <w:b/>
          <w:bCs/>
          <w:i/>
          <w:iCs/>
          <w:sz w:val="28"/>
          <w:szCs w:val="28"/>
        </w:rPr>
        <w:t xml:space="preserve"> available on mobile"</w:t>
      </w:r>
    </w:p>
    <w:p w14:paraId="529F8514" w14:textId="77777777" w:rsidR="00934F3D" w:rsidRDefault="00934F3D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661EAA8A" w14:textId="77777777" w:rsidR="003F4894" w:rsidRPr="007046CB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1816CF7" w14:textId="0A9A797B" w:rsidR="003F4894" w:rsidRPr="003F4894" w:rsidRDefault="003F4894" w:rsidP="003F4894">
      <w:pPr>
        <w:tabs>
          <w:tab w:val="left" w:pos="8175"/>
        </w:tabs>
        <w:ind w:firstLineChars="100" w:firstLine="236"/>
        <w:jc w:val="left"/>
        <w:rPr>
          <w:rFonts w:ascii="Times New Roman" w:hint="eastAsia"/>
          <w:b/>
          <w:bCs/>
          <w:sz w:val="24"/>
        </w:rPr>
      </w:pPr>
      <w:r w:rsidRPr="003F4894">
        <w:rPr>
          <w:rFonts w:ascii="Times New Roman" w:hint="eastAsia"/>
          <w:b/>
          <w:bCs/>
          <w:sz w:val="24"/>
        </w:rPr>
        <w:t>o</w:t>
      </w:r>
      <w:r w:rsidRPr="003F4894">
        <w:rPr>
          <w:rFonts w:ascii="Times New Roman"/>
          <w:b/>
          <w:bCs/>
          <w:sz w:val="24"/>
        </w:rPr>
        <w:t xml:space="preserve"> </w:t>
      </w:r>
      <w:r w:rsidRPr="003F4894">
        <w:rPr>
          <w:rFonts w:ascii="Times New Roman" w:hint="eastAsia"/>
          <w:b/>
          <w:bCs/>
          <w:sz w:val="24"/>
        </w:rPr>
        <w:t>S</w:t>
      </w:r>
      <w:r w:rsidRPr="003F4894">
        <w:rPr>
          <w:rFonts w:ascii="Times New Roman"/>
          <w:b/>
          <w:bCs/>
          <w:sz w:val="24"/>
        </w:rPr>
        <w:t xml:space="preserve">tatutory lottery fund </w:t>
      </w:r>
      <w:r w:rsidR="0055253A">
        <w:rPr>
          <w:rFonts w:ascii="Times New Roman" w:hint="eastAsia"/>
          <w:b/>
          <w:bCs/>
          <w:sz w:val="24"/>
        </w:rPr>
        <w:t>allocation</w:t>
      </w:r>
      <w:r w:rsidRPr="003F4894">
        <w:rPr>
          <w:rFonts w:ascii="Times New Roman"/>
          <w:b/>
          <w:bCs/>
          <w:sz w:val="24"/>
        </w:rPr>
        <w:t xml:space="preserve"> system to</w:t>
      </w:r>
      <w:r w:rsidRPr="003F4894">
        <w:rPr>
          <w:rFonts w:ascii="Times New Roman" w:hint="eastAsia"/>
          <w:b/>
          <w:bCs/>
          <w:sz w:val="24"/>
        </w:rPr>
        <w:t xml:space="preserve"> be revised for </w:t>
      </w:r>
      <w:r w:rsidRPr="003F4894">
        <w:rPr>
          <w:rFonts w:ascii="Times New Roman"/>
          <w:b/>
          <w:bCs/>
          <w:sz w:val="24"/>
        </w:rPr>
        <w:t xml:space="preserve">efficient resource </w:t>
      </w:r>
      <w:r w:rsidR="009D7D07">
        <w:rPr>
          <w:rFonts w:ascii="Times New Roman" w:hint="eastAsia"/>
          <w:b/>
          <w:bCs/>
          <w:sz w:val="24"/>
        </w:rPr>
        <w:t>distribution</w:t>
      </w:r>
    </w:p>
    <w:p w14:paraId="1D3E0ABC" w14:textId="77777777" w:rsidR="003F4894" w:rsidRPr="003F4894" w:rsidRDefault="003F4894" w:rsidP="003F4894">
      <w:pPr>
        <w:tabs>
          <w:tab w:val="left" w:pos="8175"/>
        </w:tabs>
        <w:ind w:firstLineChars="100" w:firstLine="236"/>
        <w:jc w:val="left"/>
        <w:rPr>
          <w:rFonts w:ascii="Times New Roman"/>
          <w:b/>
          <w:bCs/>
          <w:sz w:val="24"/>
        </w:rPr>
      </w:pPr>
      <w:r w:rsidRPr="003F4894">
        <w:rPr>
          <w:rFonts w:ascii="Times New Roman" w:hint="eastAsia"/>
          <w:b/>
          <w:bCs/>
          <w:sz w:val="24"/>
        </w:rPr>
        <w:t>o</w:t>
      </w:r>
      <w:r w:rsidRPr="003F4894">
        <w:rPr>
          <w:rFonts w:ascii="Times New Roman"/>
          <w:b/>
          <w:bCs/>
          <w:sz w:val="24"/>
        </w:rPr>
        <w:t xml:space="preserve"> </w:t>
      </w:r>
      <w:r w:rsidRPr="003F4894">
        <w:rPr>
          <w:rFonts w:ascii="Times New Roman" w:hint="eastAsia"/>
          <w:b/>
          <w:bCs/>
          <w:sz w:val="24"/>
        </w:rPr>
        <w:t>M</w:t>
      </w:r>
      <w:r w:rsidRPr="003F4894">
        <w:rPr>
          <w:rFonts w:ascii="Times New Roman"/>
          <w:b/>
          <w:bCs/>
          <w:sz w:val="24"/>
        </w:rPr>
        <w:t>obile Lotto</w:t>
      </w:r>
      <w:r w:rsidRPr="003F4894">
        <w:rPr>
          <w:rFonts w:ascii="Times New Roman" w:hint="eastAsia"/>
          <w:b/>
          <w:bCs/>
          <w:sz w:val="24"/>
        </w:rPr>
        <w:t xml:space="preserve"> pilot</w:t>
      </w:r>
      <w:r w:rsidRPr="003F4894">
        <w:rPr>
          <w:rFonts w:ascii="Times New Roman"/>
          <w:b/>
          <w:bCs/>
          <w:sz w:val="24"/>
        </w:rPr>
        <w:t xml:space="preserve"> sales</w:t>
      </w:r>
      <w:r w:rsidRPr="003F4894">
        <w:rPr>
          <w:rFonts w:ascii="Times New Roman" w:hint="eastAsia"/>
          <w:b/>
          <w:bCs/>
          <w:sz w:val="24"/>
        </w:rPr>
        <w:t xml:space="preserve"> </w:t>
      </w:r>
      <w:r w:rsidRPr="003F4894">
        <w:rPr>
          <w:rFonts w:ascii="Times New Roman"/>
          <w:b/>
          <w:bCs/>
          <w:sz w:val="24"/>
        </w:rPr>
        <w:t>service</w:t>
      </w:r>
      <w:r w:rsidRPr="003F4894">
        <w:rPr>
          <w:rFonts w:ascii="Times New Roman" w:hint="eastAsia"/>
          <w:b/>
          <w:bCs/>
          <w:sz w:val="24"/>
        </w:rPr>
        <w:t xml:space="preserve"> to launch on </w:t>
      </w:r>
      <w:r w:rsidRPr="003F4894">
        <w:rPr>
          <w:rFonts w:ascii="Times New Roman"/>
          <w:b/>
          <w:bCs/>
          <w:sz w:val="24"/>
        </w:rPr>
        <w:t>February 9</w:t>
      </w:r>
    </w:p>
    <w:p w14:paraId="702EA151" w14:textId="77777777" w:rsidR="003F4894" w:rsidRDefault="003F4894" w:rsidP="003F4894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1F830C4" w14:textId="77777777" w:rsidR="00287904" w:rsidRPr="009C36DB" w:rsidRDefault="00287904" w:rsidP="007B4E04">
      <w:pPr>
        <w:jc w:val="center"/>
        <w:rPr>
          <w:rFonts w:ascii="Times New Roman"/>
          <w:b/>
          <w:smallCaps/>
          <w:sz w:val="32"/>
          <w:szCs w:val="22"/>
        </w:rPr>
      </w:pPr>
    </w:p>
    <w:p w14:paraId="007653F9" w14:textId="77777777" w:rsidR="000A3BEA" w:rsidRDefault="000A3BEA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8F726E8" w14:textId="7E0440B3" w:rsidR="00810901" w:rsidRPr="00810901" w:rsidRDefault="003F4894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 xml:space="preserve">The </w:t>
      </w:r>
      <w:r w:rsidRPr="00191728">
        <w:rPr>
          <w:rFonts w:ascii="Times New Roman"/>
          <w:sz w:val="24"/>
        </w:rPr>
        <w:t>Korea Lottery Commission (KLC)</w:t>
      </w:r>
      <w:r w:rsidR="00FD72BB">
        <w:rPr>
          <w:rFonts w:ascii="Times New Roman" w:hint="eastAsia"/>
          <w:sz w:val="24"/>
        </w:rPr>
        <w:t>, under</w:t>
      </w:r>
      <w:r>
        <w:rPr>
          <w:rFonts w:ascii="Times New Roman" w:hint="eastAsia"/>
          <w:sz w:val="24"/>
        </w:rPr>
        <w:t xml:space="preserve"> the Ministry of Planning and Budget</w:t>
      </w:r>
      <w:r w:rsidR="0035478C">
        <w:rPr>
          <w:rFonts w:ascii="Times New Roman" w:hint="eastAsia"/>
          <w:sz w:val="24"/>
        </w:rPr>
        <w:t xml:space="preserve"> (MPB)</w:t>
      </w:r>
      <w:r w:rsidR="00FD72BB">
        <w:rPr>
          <w:rFonts w:ascii="Times New Roman" w:hint="eastAsia"/>
          <w:sz w:val="24"/>
        </w:rPr>
        <w:t>,</w:t>
      </w:r>
      <w:r>
        <w:rPr>
          <w:rFonts w:ascii="Times New Roman" w:hint="eastAsia"/>
          <w:sz w:val="24"/>
        </w:rPr>
        <w:t xml:space="preserve"> </w:t>
      </w:r>
      <w:r w:rsidR="00810901" w:rsidRPr="00810901">
        <w:rPr>
          <w:rFonts w:ascii="Times New Roman"/>
          <w:sz w:val="24"/>
        </w:rPr>
        <w:t>held its 186</w:t>
      </w:r>
      <w:r w:rsidR="00810901" w:rsidRPr="00B220EE">
        <w:rPr>
          <w:rFonts w:ascii="Times New Roman"/>
          <w:sz w:val="24"/>
          <w:vertAlign w:val="superscript"/>
        </w:rPr>
        <w:t>th</w:t>
      </w:r>
      <w:r w:rsidR="00B220EE">
        <w:rPr>
          <w:rFonts w:ascii="Times New Roman" w:hint="eastAsia"/>
          <w:sz w:val="24"/>
        </w:rPr>
        <w:t xml:space="preserve"> </w:t>
      </w:r>
      <w:r w:rsidR="00810901" w:rsidRPr="00810901">
        <w:rPr>
          <w:rFonts w:ascii="Times New Roman"/>
          <w:sz w:val="24"/>
        </w:rPr>
        <w:t xml:space="preserve">plenary session on Friday, February 6 at 10:00 AM, </w:t>
      </w:r>
      <w:r w:rsidR="006F100B">
        <w:rPr>
          <w:rFonts w:ascii="Times New Roman" w:hint="eastAsia"/>
          <w:sz w:val="24"/>
        </w:rPr>
        <w:t>chaired</w:t>
      </w:r>
      <w:r w:rsidR="00810901" w:rsidRPr="00810901">
        <w:rPr>
          <w:rFonts w:ascii="Times New Roman"/>
          <w:sz w:val="24"/>
        </w:rPr>
        <w:t xml:space="preserve"> by Acting Minister </w:t>
      </w:r>
      <w:r w:rsidR="00810901" w:rsidRPr="009D7D07">
        <w:rPr>
          <w:rFonts w:ascii="Times New Roman"/>
          <w:sz w:val="24"/>
        </w:rPr>
        <w:t xml:space="preserve">Lim </w:t>
      </w:r>
      <w:proofErr w:type="spellStart"/>
      <w:r w:rsidR="00810901" w:rsidRPr="009D7D07">
        <w:rPr>
          <w:rFonts w:ascii="Times New Roman"/>
          <w:sz w:val="24"/>
        </w:rPr>
        <w:t>Ki</w:t>
      </w:r>
      <w:r w:rsidR="00660FDA" w:rsidRPr="009D7D07">
        <w:rPr>
          <w:rFonts w:ascii="Times New Roman" w:hint="eastAsia"/>
          <w:sz w:val="24"/>
        </w:rPr>
        <w:t>k</w:t>
      </w:r>
      <w:r w:rsidR="00FD72BB" w:rsidRPr="009D7D07">
        <w:rPr>
          <w:rFonts w:ascii="Times New Roman" w:hint="eastAsia"/>
          <w:sz w:val="24"/>
        </w:rPr>
        <w:t>eun</w:t>
      </w:r>
      <w:proofErr w:type="spellEnd"/>
      <w:r w:rsidR="00810901" w:rsidRPr="009D7D07">
        <w:rPr>
          <w:rFonts w:ascii="Times New Roman"/>
          <w:sz w:val="24"/>
        </w:rPr>
        <w:t xml:space="preserve">. </w:t>
      </w:r>
      <w:r w:rsidR="00810901" w:rsidRPr="00810901">
        <w:rPr>
          <w:rFonts w:ascii="Times New Roman"/>
          <w:sz w:val="24"/>
        </w:rPr>
        <w:t xml:space="preserve">The </w:t>
      </w:r>
      <w:r w:rsidR="0035478C">
        <w:rPr>
          <w:rFonts w:ascii="Times New Roman" w:hint="eastAsia"/>
          <w:sz w:val="24"/>
        </w:rPr>
        <w:t>Commission</w:t>
      </w:r>
      <w:r w:rsidR="00810901" w:rsidRPr="00810901">
        <w:rPr>
          <w:rFonts w:ascii="Times New Roman"/>
          <w:sz w:val="24"/>
        </w:rPr>
        <w:t xml:space="preserve"> discussed the achievements and limitations of the lottery program over the past </w:t>
      </w:r>
      <w:r w:rsidR="009D7D07">
        <w:rPr>
          <w:rFonts w:ascii="Times New Roman" w:hint="eastAsia"/>
          <w:sz w:val="24"/>
        </w:rPr>
        <w:t>two decades</w:t>
      </w:r>
      <w:r w:rsidR="00755676">
        <w:rPr>
          <w:rFonts w:ascii="Times New Roman" w:hint="eastAsia"/>
          <w:sz w:val="24"/>
        </w:rPr>
        <w:t>,</w:t>
      </w:r>
      <w:r w:rsidR="00810901" w:rsidRPr="00810901">
        <w:rPr>
          <w:rFonts w:ascii="Times New Roman"/>
          <w:sz w:val="24"/>
        </w:rPr>
        <w:t xml:space="preserve"> and deliberated and approved the "Plan for</w:t>
      </w:r>
      <w:r w:rsidR="008C3054">
        <w:rPr>
          <w:rFonts w:ascii="Times New Roman" w:hint="eastAsia"/>
          <w:sz w:val="24"/>
        </w:rPr>
        <w:t xml:space="preserve"> Reforming</w:t>
      </w:r>
      <w:r w:rsidR="00810901" w:rsidRPr="00810901">
        <w:rPr>
          <w:rFonts w:ascii="Times New Roman"/>
          <w:sz w:val="24"/>
        </w:rPr>
        <w:t xml:space="preserve"> the Statutory Lottery Fund </w:t>
      </w:r>
      <w:r w:rsidR="0055253A">
        <w:rPr>
          <w:rFonts w:ascii="Times New Roman" w:hint="eastAsia"/>
          <w:sz w:val="24"/>
        </w:rPr>
        <w:t>Allocation</w:t>
      </w:r>
      <w:r w:rsidR="00810901" w:rsidRPr="00810901">
        <w:rPr>
          <w:rFonts w:ascii="Times New Roman"/>
          <w:sz w:val="24"/>
        </w:rPr>
        <w:t xml:space="preserve"> System."</w:t>
      </w:r>
    </w:p>
    <w:p w14:paraId="4C9C63CE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058A3829" w14:textId="43D3CC64" w:rsidR="00755676" w:rsidRDefault="00810901" w:rsidP="00755676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The current lottery fund </w:t>
      </w:r>
      <w:r w:rsidR="0055253A">
        <w:rPr>
          <w:rFonts w:ascii="Times New Roman" w:hint="eastAsia"/>
          <w:sz w:val="24"/>
        </w:rPr>
        <w:t>allocation</w:t>
      </w:r>
      <w:r w:rsidRPr="00810901">
        <w:rPr>
          <w:rFonts w:ascii="Times New Roman"/>
          <w:sz w:val="24"/>
        </w:rPr>
        <w:t xml:space="preserve"> system, utilizing lottery product sales and lottery proceeds, was introduced and established with the enactment of the Lottery </w:t>
      </w:r>
      <w:r w:rsidR="008C3054">
        <w:rPr>
          <w:rFonts w:ascii="Times New Roman" w:hint="eastAsia"/>
          <w:sz w:val="24"/>
        </w:rPr>
        <w:t xml:space="preserve">Management </w:t>
      </w:r>
      <w:r w:rsidRPr="00810901">
        <w:rPr>
          <w:rFonts w:ascii="Times New Roman"/>
          <w:sz w:val="24"/>
        </w:rPr>
        <w:t xml:space="preserve">Act in 2004. </w:t>
      </w:r>
      <w:r w:rsidR="00755676">
        <w:rPr>
          <w:rFonts w:ascii="Times New Roman" w:hint="eastAsia"/>
          <w:sz w:val="24"/>
        </w:rPr>
        <w:t>L</w:t>
      </w:r>
      <w:r w:rsidRPr="00810901">
        <w:rPr>
          <w:rFonts w:ascii="Times New Roman"/>
          <w:sz w:val="24"/>
        </w:rPr>
        <w:t>ottery sales</w:t>
      </w:r>
      <w:r w:rsidR="006F0443" w:rsidRPr="00755676">
        <w:rPr>
          <w:rFonts w:ascii="Times New Roman" w:hint="eastAsia"/>
          <w:sz w:val="24"/>
          <w:vertAlign w:val="superscript"/>
        </w:rPr>
        <w:t>*</w:t>
      </w:r>
      <w:r w:rsidRPr="00810901">
        <w:rPr>
          <w:rFonts w:ascii="Times New Roman"/>
          <w:sz w:val="24"/>
        </w:rPr>
        <w:t xml:space="preserve"> have</w:t>
      </w:r>
      <w:r w:rsidR="00755676">
        <w:rPr>
          <w:rFonts w:ascii="Times New Roman" w:hint="eastAsia"/>
          <w:sz w:val="24"/>
        </w:rPr>
        <w:t xml:space="preserve"> grown</w:t>
      </w:r>
      <w:r w:rsidRPr="00810901">
        <w:rPr>
          <w:rFonts w:ascii="Times New Roman"/>
          <w:sz w:val="24"/>
        </w:rPr>
        <w:t xml:space="preserve"> 2.2-fold, and lottery funds</w:t>
      </w:r>
      <w:r w:rsidR="006F0443" w:rsidRPr="00755676">
        <w:rPr>
          <w:rFonts w:ascii="Times New Roman" w:hint="eastAsia"/>
          <w:sz w:val="24"/>
          <w:vertAlign w:val="superscript"/>
        </w:rPr>
        <w:t>**</w:t>
      </w:r>
      <w:r w:rsidRPr="00810901">
        <w:rPr>
          <w:rFonts w:ascii="Times New Roman"/>
          <w:sz w:val="24"/>
        </w:rPr>
        <w:t xml:space="preserve"> have increased 3.5-fold</w:t>
      </w:r>
      <w:r w:rsidR="006F0443">
        <w:rPr>
          <w:rFonts w:ascii="Times New Roman" w:hint="eastAsia"/>
          <w:sz w:val="24"/>
        </w:rPr>
        <w:t xml:space="preserve"> </w:t>
      </w:r>
      <w:r w:rsidR="00755676">
        <w:rPr>
          <w:rFonts w:ascii="Times New Roman" w:hint="eastAsia"/>
          <w:sz w:val="24"/>
        </w:rPr>
        <w:t xml:space="preserve">by 2025, becoming </w:t>
      </w:r>
      <w:r w:rsidR="00755676" w:rsidRPr="00810901">
        <w:rPr>
          <w:rFonts w:ascii="Times New Roman"/>
          <w:sz w:val="24"/>
        </w:rPr>
        <w:t xml:space="preserve">a key </w:t>
      </w:r>
      <w:r w:rsidR="00660FDA">
        <w:rPr>
          <w:rFonts w:ascii="Times New Roman" w:hint="eastAsia"/>
          <w:sz w:val="24"/>
        </w:rPr>
        <w:t>financial source</w:t>
      </w:r>
      <w:r w:rsidR="008C3054">
        <w:rPr>
          <w:rFonts w:ascii="Times New Roman" w:hint="eastAsia"/>
          <w:sz w:val="24"/>
        </w:rPr>
        <w:t xml:space="preserve"> for </w:t>
      </w:r>
      <w:r w:rsidR="00755676" w:rsidRPr="00810901">
        <w:rPr>
          <w:rFonts w:ascii="Times New Roman"/>
          <w:sz w:val="24"/>
        </w:rPr>
        <w:t xml:space="preserve">government </w:t>
      </w:r>
      <w:r w:rsidRPr="00810901">
        <w:rPr>
          <w:rFonts w:ascii="Times New Roman"/>
          <w:sz w:val="24"/>
        </w:rPr>
        <w:t xml:space="preserve">programs </w:t>
      </w:r>
      <w:r w:rsidR="008C3054">
        <w:rPr>
          <w:rFonts w:ascii="Times New Roman" w:hint="eastAsia"/>
          <w:sz w:val="24"/>
        </w:rPr>
        <w:t>supporting</w:t>
      </w:r>
      <w:r w:rsidRPr="00810901">
        <w:rPr>
          <w:rFonts w:ascii="Times New Roman"/>
          <w:sz w:val="24"/>
        </w:rPr>
        <w:t xml:space="preserve"> vulnerable groups. </w:t>
      </w:r>
      <w:r w:rsidR="00660FDA">
        <w:rPr>
          <w:rFonts w:ascii="Times New Roman" w:hint="eastAsia"/>
          <w:sz w:val="24"/>
        </w:rPr>
        <w:t xml:space="preserve">Furthermore, </w:t>
      </w:r>
      <w:r w:rsidR="008C3054">
        <w:rPr>
          <w:rFonts w:ascii="Times New Roman" w:hint="eastAsia"/>
          <w:sz w:val="24"/>
        </w:rPr>
        <w:t>as</w:t>
      </w:r>
      <w:r w:rsidRPr="00810901">
        <w:rPr>
          <w:rFonts w:ascii="Times New Roman"/>
          <w:sz w:val="24"/>
        </w:rPr>
        <w:t xml:space="preserve"> the public's perception of the lottery </w:t>
      </w:r>
      <w:r w:rsidRPr="006F0443">
        <w:rPr>
          <w:rFonts w:ascii="Times New Roman"/>
          <w:sz w:val="24"/>
        </w:rPr>
        <w:t>shif</w:t>
      </w:r>
      <w:r w:rsidR="008C3054" w:rsidRPr="006F0443">
        <w:rPr>
          <w:rFonts w:ascii="Times New Roman" w:hint="eastAsia"/>
          <w:sz w:val="24"/>
        </w:rPr>
        <w:t xml:space="preserve">ts </w:t>
      </w:r>
      <w:r w:rsidRPr="006F0443">
        <w:rPr>
          <w:rFonts w:ascii="Times New Roman"/>
          <w:sz w:val="24"/>
        </w:rPr>
        <w:t>from a "</w:t>
      </w:r>
      <w:r w:rsidR="008C3054" w:rsidRPr="006F0443">
        <w:rPr>
          <w:rFonts w:ascii="Times New Roman" w:hint="eastAsia"/>
          <w:sz w:val="24"/>
        </w:rPr>
        <w:t>get</w:t>
      </w:r>
      <w:r w:rsidRPr="006F0443">
        <w:rPr>
          <w:rFonts w:ascii="Times New Roman"/>
          <w:sz w:val="24"/>
        </w:rPr>
        <w:t>-</w:t>
      </w:r>
      <w:r w:rsidR="008C3054" w:rsidRPr="006F0443">
        <w:rPr>
          <w:rFonts w:ascii="Times New Roman" w:hint="eastAsia"/>
          <w:sz w:val="24"/>
        </w:rPr>
        <w:t>rich</w:t>
      </w:r>
      <w:r w:rsidR="00660FDA" w:rsidRPr="006F0443">
        <w:rPr>
          <w:rFonts w:ascii="Times New Roman" w:hint="eastAsia"/>
          <w:sz w:val="24"/>
        </w:rPr>
        <w:t>-</w:t>
      </w:r>
      <w:r w:rsidR="008C3054" w:rsidRPr="006F0443">
        <w:rPr>
          <w:rFonts w:ascii="Times New Roman" w:hint="eastAsia"/>
          <w:sz w:val="24"/>
        </w:rPr>
        <w:t>quick</w:t>
      </w:r>
      <w:r w:rsidRPr="006F0443">
        <w:rPr>
          <w:rFonts w:ascii="Times New Roman"/>
          <w:sz w:val="24"/>
        </w:rPr>
        <w:t xml:space="preserve"> scheme" to an everyday act of sharing, </w:t>
      </w:r>
      <w:r w:rsidR="008C3054" w:rsidRPr="006F0443">
        <w:rPr>
          <w:rFonts w:ascii="Times New Roman" w:hint="eastAsia"/>
          <w:sz w:val="24"/>
        </w:rPr>
        <w:t xml:space="preserve">the </w:t>
      </w:r>
      <w:r w:rsidR="00660FDA" w:rsidRPr="006F0443">
        <w:rPr>
          <w:rFonts w:ascii="Times New Roman" w:hint="eastAsia"/>
          <w:sz w:val="24"/>
        </w:rPr>
        <w:t xml:space="preserve">KLC </w:t>
      </w:r>
      <w:r w:rsidRPr="006F0443">
        <w:rPr>
          <w:rFonts w:ascii="Times New Roman"/>
          <w:sz w:val="24"/>
        </w:rPr>
        <w:t xml:space="preserve">plans to </w:t>
      </w:r>
      <w:r w:rsidR="00660FDA" w:rsidRPr="006F0443">
        <w:rPr>
          <w:rFonts w:ascii="Times New Roman" w:hint="eastAsia"/>
          <w:sz w:val="24"/>
        </w:rPr>
        <w:t xml:space="preserve">conduct </w:t>
      </w:r>
      <w:r w:rsidRPr="006F0443">
        <w:rPr>
          <w:rFonts w:ascii="Times New Roman"/>
          <w:sz w:val="24"/>
        </w:rPr>
        <w:t>a comprehensive overhaul of the lottery system to foster a culture of sharing and donation through lotter</w:t>
      </w:r>
      <w:r w:rsidR="008C3054" w:rsidRPr="006F0443">
        <w:rPr>
          <w:rFonts w:ascii="Times New Roman" w:hint="eastAsia"/>
          <w:sz w:val="24"/>
        </w:rPr>
        <w:t>ies</w:t>
      </w:r>
      <w:r w:rsidRPr="00810901">
        <w:rPr>
          <w:rFonts w:ascii="Times New Roman"/>
          <w:sz w:val="24"/>
        </w:rPr>
        <w:t>.</w:t>
      </w:r>
    </w:p>
    <w:p w14:paraId="467F706D" w14:textId="77777777" w:rsidR="00755676" w:rsidRDefault="00755676" w:rsidP="00755676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95DCA1B" w14:textId="2FC590B0" w:rsidR="00755676" w:rsidRDefault="00810901" w:rsidP="00755676">
      <w:pPr>
        <w:tabs>
          <w:tab w:val="left" w:pos="8175"/>
        </w:tabs>
        <w:ind w:leftChars="150" w:left="300"/>
        <w:jc w:val="left"/>
        <w:rPr>
          <w:rFonts w:ascii="Times New Roman"/>
          <w:sz w:val="24"/>
        </w:rPr>
      </w:pPr>
      <w:r w:rsidRPr="00810901">
        <w:rPr>
          <w:rFonts w:ascii="Times New Roman" w:hint="eastAsia"/>
          <w:sz w:val="24"/>
        </w:rPr>
        <w:t>* Lottery Sales: KRW 3.5 trillion (</w:t>
      </w:r>
      <w:r w:rsidR="008C3054">
        <w:rPr>
          <w:rFonts w:ascii="Times New Roman" w:hint="eastAsia"/>
          <w:sz w:val="24"/>
        </w:rPr>
        <w:t>20</w:t>
      </w:r>
      <w:r w:rsidRPr="00810901">
        <w:rPr>
          <w:rFonts w:ascii="Times New Roman" w:hint="eastAsia"/>
          <w:sz w:val="24"/>
        </w:rPr>
        <w:t xml:space="preserve">04) </w:t>
      </w:r>
      <w:r w:rsidRPr="00810901">
        <w:rPr>
          <w:rFonts w:ascii="Times New Roman" w:hint="eastAsia"/>
          <w:sz w:val="24"/>
        </w:rPr>
        <w:t>→</w:t>
      </w:r>
      <w:r w:rsidRPr="00810901">
        <w:rPr>
          <w:rFonts w:ascii="Times New Roman" w:hint="eastAsia"/>
          <w:sz w:val="24"/>
        </w:rPr>
        <w:t xml:space="preserve"> KRW 7.7 trillion (</w:t>
      </w:r>
      <w:r w:rsidR="008C3054">
        <w:rPr>
          <w:rFonts w:ascii="Times New Roman" w:hint="eastAsia"/>
          <w:sz w:val="24"/>
        </w:rPr>
        <w:t>20</w:t>
      </w:r>
      <w:r w:rsidRPr="00810901">
        <w:rPr>
          <w:rFonts w:ascii="Times New Roman" w:hint="eastAsia"/>
          <w:sz w:val="24"/>
        </w:rPr>
        <w:t>25)</w:t>
      </w:r>
    </w:p>
    <w:p w14:paraId="2D29C9B3" w14:textId="2CB105B3" w:rsidR="00810901" w:rsidRPr="00810901" w:rsidRDefault="00755676" w:rsidP="00755676">
      <w:pPr>
        <w:tabs>
          <w:tab w:val="left" w:pos="8175"/>
        </w:tabs>
        <w:ind w:leftChars="100" w:left="200"/>
        <w:jc w:val="left"/>
        <w:rPr>
          <w:rFonts w:ascii="Times New Roman"/>
          <w:sz w:val="24"/>
        </w:rPr>
      </w:pPr>
      <w:r w:rsidRPr="00810901">
        <w:rPr>
          <w:rFonts w:ascii="Times New Roman" w:hint="eastAsia"/>
          <w:sz w:val="24"/>
        </w:rPr>
        <w:t>*</w:t>
      </w:r>
      <w:r>
        <w:rPr>
          <w:rFonts w:ascii="Times New Roman" w:hint="eastAsia"/>
          <w:sz w:val="24"/>
        </w:rPr>
        <w:t xml:space="preserve">* </w:t>
      </w:r>
      <w:r w:rsidR="00810901" w:rsidRPr="00810901">
        <w:rPr>
          <w:rFonts w:ascii="Times New Roman" w:hint="eastAsia"/>
          <w:sz w:val="24"/>
        </w:rPr>
        <w:t>Lottery Fund: KRW 0.9 trillion (</w:t>
      </w:r>
      <w:r w:rsidR="008C3054">
        <w:rPr>
          <w:rFonts w:ascii="Times New Roman" w:hint="eastAsia"/>
          <w:sz w:val="24"/>
        </w:rPr>
        <w:t>20</w:t>
      </w:r>
      <w:r w:rsidR="00810901" w:rsidRPr="00810901">
        <w:rPr>
          <w:rFonts w:ascii="Times New Roman" w:hint="eastAsia"/>
          <w:sz w:val="24"/>
        </w:rPr>
        <w:t xml:space="preserve">04) </w:t>
      </w:r>
      <w:r w:rsidR="00810901" w:rsidRPr="00810901">
        <w:rPr>
          <w:rFonts w:ascii="Times New Roman" w:hint="eastAsia"/>
          <w:sz w:val="24"/>
        </w:rPr>
        <w:t>→</w:t>
      </w:r>
      <w:r w:rsidR="00810901" w:rsidRPr="00810901">
        <w:rPr>
          <w:rFonts w:ascii="Times New Roman" w:hint="eastAsia"/>
          <w:sz w:val="24"/>
        </w:rPr>
        <w:t xml:space="preserve"> KRW 3.2 trillion (</w:t>
      </w:r>
      <w:r w:rsidR="008C3054">
        <w:rPr>
          <w:rFonts w:ascii="Times New Roman" w:hint="eastAsia"/>
          <w:sz w:val="24"/>
        </w:rPr>
        <w:t>20</w:t>
      </w:r>
      <w:r w:rsidR="00810901" w:rsidRPr="00810901">
        <w:rPr>
          <w:rFonts w:ascii="Times New Roman" w:hint="eastAsia"/>
          <w:sz w:val="24"/>
        </w:rPr>
        <w:t>25)</w:t>
      </w:r>
    </w:p>
    <w:p w14:paraId="372BAB20" w14:textId="77777777" w:rsid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2F0290D" w14:textId="77777777" w:rsidR="00C23997" w:rsidRPr="00810901" w:rsidRDefault="00C23997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2150AEF6" w14:textId="4B3ED6E8" w:rsidR="00810901" w:rsidRPr="00C23997" w:rsidRDefault="00810901" w:rsidP="0081090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C23997">
        <w:rPr>
          <w:rFonts w:ascii="Times New Roman"/>
          <w:b/>
          <w:bCs/>
          <w:sz w:val="24"/>
        </w:rPr>
        <w:t xml:space="preserve">[Reform of the Statutory </w:t>
      </w:r>
      <w:r w:rsidR="0055253A">
        <w:rPr>
          <w:rFonts w:ascii="Times New Roman" w:hint="eastAsia"/>
          <w:b/>
          <w:bCs/>
          <w:sz w:val="24"/>
        </w:rPr>
        <w:t>Allocation</w:t>
      </w:r>
      <w:r w:rsidRPr="00C23997">
        <w:rPr>
          <w:rFonts w:ascii="Times New Roman"/>
          <w:b/>
          <w:bCs/>
          <w:sz w:val="24"/>
        </w:rPr>
        <w:t xml:space="preserve"> System]</w:t>
      </w:r>
    </w:p>
    <w:p w14:paraId="2F54E005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622F2AF" w14:textId="76AC56E6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The statutory </w:t>
      </w:r>
      <w:r w:rsidR="0055253A">
        <w:rPr>
          <w:rFonts w:ascii="Times New Roman" w:hint="eastAsia"/>
          <w:sz w:val="24"/>
        </w:rPr>
        <w:t>allocation</w:t>
      </w:r>
      <w:r w:rsidRPr="00810901">
        <w:rPr>
          <w:rFonts w:ascii="Times New Roman"/>
          <w:sz w:val="24"/>
        </w:rPr>
        <w:t xml:space="preserve"> system, established in 2004 with the enactment of the Lottery</w:t>
      </w:r>
      <w:r w:rsidR="00C23997">
        <w:rPr>
          <w:rFonts w:ascii="Times New Roman" w:hint="eastAsia"/>
          <w:sz w:val="24"/>
        </w:rPr>
        <w:t xml:space="preserve"> Management</w:t>
      </w:r>
      <w:r w:rsidRPr="00810901">
        <w:rPr>
          <w:rFonts w:ascii="Times New Roman"/>
          <w:sz w:val="24"/>
        </w:rPr>
        <w:t xml:space="preserve"> Act, was designed to preserve the </w:t>
      </w:r>
      <w:r w:rsidR="006F0443">
        <w:rPr>
          <w:rFonts w:ascii="Times New Roman" w:hint="eastAsia"/>
          <w:sz w:val="24"/>
        </w:rPr>
        <w:t>revenues</w:t>
      </w:r>
      <w:r w:rsidRPr="00810901">
        <w:rPr>
          <w:rFonts w:ascii="Times New Roman"/>
          <w:sz w:val="24"/>
        </w:rPr>
        <w:t xml:space="preserve"> of existing lottery issuing agencies by mandating that 35% of lottery proceeds be distributed to 10 agencies according to ratio</w:t>
      </w:r>
      <w:r w:rsidR="001B5E7B">
        <w:rPr>
          <w:rFonts w:ascii="Times New Roman" w:hint="eastAsia"/>
          <w:sz w:val="24"/>
        </w:rPr>
        <w:t>s</w:t>
      </w:r>
      <w:r w:rsidRPr="00810901">
        <w:rPr>
          <w:rFonts w:ascii="Times New Roman"/>
          <w:sz w:val="24"/>
        </w:rPr>
        <w:t xml:space="preserve"> stipulated in the Act.</w:t>
      </w:r>
    </w:p>
    <w:p w14:paraId="65C51FBA" w14:textId="77777777" w:rsid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2D23B4E1" w14:textId="77777777" w:rsidR="005F1F2C" w:rsidRPr="00810901" w:rsidRDefault="005F1F2C" w:rsidP="00810901">
      <w:pPr>
        <w:tabs>
          <w:tab w:val="left" w:pos="8175"/>
        </w:tabs>
        <w:jc w:val="left"/>
        <w:rPr>
          <w:rFonts w:ascii="Times New Roman" w:hint="eastAsia"/>
          <w:sz w:val="24"/>
        </w:rPr>
      </w:pPr>
    </w:p>
    <w:p w14:paraId="565F21F3" w14:textId="775B1085" w:rsidR="00810901" w:rsidRPr="00810901" w:rsidRDefault="001B5E7B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lastRenderedPageBreak/>
        <w:t>However, t</w:t>
      </w:r>
      <w:r w:rsidR="00810901" w:rsidRPr="00810901">
        <w:rPr>
          <w:rFonts w:ascii="Times New Roman"/>
          <w:sz w:val="24"/>
        </w:rPr>
        <w:t>he fixed distribution rate established at th</w:t>
      </w:r>
      <w:r>
        <w:rPr>
          <w:rFonts w:ascii="Times New Roman" w:hint="eastAsia"/>
          <w:sz w:val="24"/>
        </w:rPr>
        <w:t>at</w:t>
      </w:r>
      <w:r w:rsidR="00810901" w:rsidRPr="00810901">
        <w:rPr>
          <w:rFonts w:ascii="Times New Roman"/>
          <w:sz w:val="24"/>
        </w:rPr>
        <w:t xml:space="preserve"> time remains in effect to this day, leading to persistent issues </w:t>
      </w:r>
      <w:r w:rsidR="00810901" w:rsidRPr="006D744D">
        <w:rPr>
          <w:rFonts w:ascii="Times New Roman"/>
          <w:sz w:val="24"/>
        </w:rPr>
        <w:t>of rigidity and inefficiency</w:t>
      </w:r>
      <w:r w:rsidR="00810901" w:rsidRPr="00810901">
        <w:rPr>
          <w:rFonts w:ascii="Times New Roman"/>
          <w:sz w:val="24"/>
        </w:rPr>
        <w:t xml:space="preserve"> due to the inability to reflect changing financial needs and circumstances. Efforts have been made to alleviate this rigidity</w:t>
      </w:r>
      <w:r w:rsidR="00B220EE">
        <w:rPr>
          <w:rFonts w:ascii="Times New Roman"/>
          <w:sz w:val="24"/>
        </w:rPr>
        <w:t>—</w:t>
      </w:r>
      <w:r w:rsidR="00810901" w:rsidRPr="00810901">
        <w:rPr>
          <w:rFonts w:ascii="Times New Roman"/>
          <w:sz w:val="24"/>
        </w:rPr>
        <w:t>such</w:t>
      </w:r>
      <w:r w:rsidR="00B220EE">
        <w:rPr>
          <w:rFonts w:ascii="Times New Roman" w:hint="eastAsia"/>
          <w:sz w:val="24"/>
        </w:rPr>
        <w:t xml:space="preserve"> </w:t>
      </w:r>
      <w:r w:rsidR="00810901" w:rsidRPr="00810901">
        <w:rPr>
          <w:rFonts w:ascii="Times New Roman"/>
          <w:sz w:val="24"/>
        </w:rPr>
        <w:t xml:space="preserve">as adjusting the </w:t>
      </w:r>
      <w:r>
        <w:rPr>
          <w:rFonts w:ascii="Times New Roman" w:hint="eastAsia"/>
          <w:sz w:val="24"/>
        </w:rPr>
        <w:t>allocation</w:t>
      </w:r>
      <w:r w:rsidR="00810901" w:rsidRPr="00810901">
        <w:rPr>
          <w:rFonts w:ascii="Times New Roman"/>
          <w:sz w:val="24"/>
        </w:rPr>
        <w:t xml:space="preserve"> amount </w:t>
      </w:r>
      <w:r>
        <w:rPr>
          <w:rFonts w:ascii="Times New Roman" w:hint="eastAsia"/>
          <w:sz w:val="24"/>
        </w:rPr>
        <w:t>by up to</w:t>
      </w:r>
      <w:r w:rsidR="00810901" w:rsidRPr="00810901">
        <w:rPr>
          <w:rFonts w:ascii="Times New Roman"/>
          <w:sz w:val="24"/>
        </w:rPr>
        <w:t xml:space="preserve"> 20% </w:t>
      </w:r>
      <w:r>
        <w:rPr>
          <w:rFonts w:ascii="Times New Roman" w:hint="eastAsia"/>
          <w:sz w:val="24"/>
        </w:rPr>
        <w:t xml:space="preserve">based on </w:t>
      </w:r>
      <w:r w:rsidR="00810901" w:rsidRPr="00810901">
        <w:rPr>
          <w:rFonts w:ascii="Times New Roman"/>
          <w:sz w:val="24"/>
        </w:rPr>
        <w:t>performance evaluations</w:t>
      </w:r>
      <w:r>
        <w:rPr>
          <w:rFonts w:ascii="Times New Roman"/>
          <w:sz w:val="24"/>
        </w:rPr>
        <w:t>—</w:t>
      </w:r>
      <w:r>
        <w:rPr>
          <w:rFonts w:ascii="Times New Roman" w:hint="eastAsia"/>
          <w:sz w:val="24"/>
        </w:rPr>
        <w:t xml:space="preserve">but </w:t>
      </w:r>
      <w:r w:rsidR="00810901" w:rsidRPr="00810901">
        <w:rPr>
          <w:rFonts w:ascii="Times New Roman"/>
          <w:sz w:val="24"/>
        </w:rPr>
        <w:t xml:space="preserve">the fixed rate </w:t>
      </w:r>
      <w:r>
        <w:rPr>
          <w:rFonts w:ascii="Times New Roman" w:hint="eastAsia"/>
          <w:sz w:val="24"/>
        </w:rPr>
        <w:t xml:space="preserve">mandated by law </w:t>
      </w:r>
      <w:r w:rsidR="00810901" w:rsidRPr="00810901">
        <w:rPr>
          <w:rFonts w:ascii="Times New Roman"/>
          <w:sz w:val="24"/>
        </w:rPr>
        <w:t>has</w:t>
      </w:r>
      <w:r>
        <w:rPr>
          <w:rFonts w:ascii="Times New Roman" w:hint="eastAsia"/>
          <w:sz w:val="24"/>
        </w:rPr>
        <w:t xml:space="preserve"> </w:t>
      </w:r>
      <w:r w:rsidR="00B94236">
        <w:rPr>
          <w:rFonts w:ascii="Times New Roman" w:hint="eastAsia"/>
          <w:sz w:val="24"/>
        </w:rPr>
        <w:t>proven insufficient to</w:t>
      </w:r>
      <w:r w:rsidR="00810901" w:rsidRPr="00810901">
        <w:rPr>
          <w:rFonts w:ascii="Times New Roman"/>
          <w:sz w:val="24"/>
        </w:rPr>
        <w:t xml:space="preserve"> address fundamental issues, as performance evaluation results are not effectively reflected in the system.</w:t>
      </w:r>
    </w:p>
    <w:p w14:paraId="1AA63907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75E67B89" w14:textId="21718240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Accordingly, </w:t>
      </w:r>
      <w:r w:rsidR="0055253A">
        <w:rPr>
          <w:rFonts w:ascii="Times New Roman" w:hint="eastAsia"/>
          <w:sz w:val="24"/>
        </w:rPr>
        <w:t>the KLC</w:t>
      </w:r>
      <w:r w:rsidRPr="00810901">
        <w:rPr>
          <w:rFonts w:ascii="Times New Roman"/>
          <w:sz w:val="24"/>
        </w:rPr>
        <w:t xml:space="preserve"> will pursue a </w:t>
      </w:r>
      <w:r w:rsidR="001B5E7B">
        <w:rPr>
          <w:rFonts w:ascii="Times New Roman" w:hint="eastAsia"/>
          <w:sz w:val="24"/>
        </w:rPr>
        <w:t>phased</w:t>
      </w:r>
      <w:r w:rsidRPr="00810901">
        <w:rPr>
          <w:rFonts w:ascii="Times New Roman"/>
          <w:sz w:val="24"/>
        </w:rPr>
        <w:t xml:space="preserve"> reform to allow </w:t>
      </w:r>
      <w:r w:rsidR="001B5E7B">
        <w:rPr>
          <w:rFonts w:ascii="Times New Roman" w:hint="eastAsia"/>
          <w:sz w:val="24"/>
        </w:rPr>
        <w:t xml:space="preserve">for the </w:t>
      </w:r>
      <w:r w:rsidRPr="00810901">
        <w:rPr>
          <w:rFonts w:ascii="Times New Roman"/>
          <w:sz w:val="24"/>
        </w:rPr>
        <w:t xml:space="preserve">flexible allocation of lottery proceeds, taking into account the financial circumstances and </w:t>
      </w:r>
      <w:r w:rsidR="0055253A">
        <w:rPr>
          <w:rFonts w:ascii="Times New Roman" w:hint="eastAsia"/>
          <w:sz w:val="24"/>
        </w:rPr>
        <w:t>project</w:t>
      </w:r>
      <w:r w:rsidRPr="00810901">
        <w:rPr>
          <w:rFonts w:ascii="Times New Roman"/>
          <w:sz w:val="24"/>
        </w:rPr>
        <w:t xml:space="preserve"> needs of each institution. First, the statutory allocation ratio will be relaxed</w:t>
      </w:r>
      <w:r w:rsidR="006F100B">
        <w:rPr>
          <w:rFonts w:ascii="Times New Roman" w:hint="eastAsia"/>
          <w:sz w:val="24"/>
        </w:rPr>
        <w:t xml:space="preserve"> from a fixed </w:t>
      </w:r>
      <w:r w:rsidR="006F100B" w:rsidRPr="00810901">
        <w:rPr>
          <w:rFonts w:ascii="Times New Roman"/>
          <w:sz w:val="24"/>
        </w:rPr>
        <w:t xml:space="preserve">35% </w:t>
      </w:r>
      <w:r w:rsidRPr="00810901">
        <w:rPr>
          <w:rFonts w:ascii="Times New Roman"/>
          <w:sz w:val="24"/>
        </w:rPr>
        <w:t>to</w:t>
      </w:r>
      <w:r w:rsidR="006F100B">
        <w:rPr>
          <w:rFonts w:ascii="Times New Roman" w:hint="eastAsia"/>
          <w:sz w:val="24"/>
        </w:rPr>
        <w:t xml:space="preserve"> </w:t>
      </w:r>
      <w:r w:rsidR="00192FB5" w:rsidRPr="00192FB5">
        <w:rPr>
          <w:rFonts w:ascii="Times New Roman" w:hint="eastAsia"/>
          <w:i/>
          <w:iCs/>
          <w:sz w:val="24"/>
        </w:rPr>
        <w:t>within</w:t>
      </w:r>
      <w:r w:rsidRPr="00192FB5">
        <w:rPr>
          <w:rFonts w:ascii="Times New Roman"/>
          <w:i/>
          <w:iCs/>
          <w:sz w:val="24"/>
        </w:rPr>
        <w:t xml:space="preserve"> </w:t>
      </w:r>
      <w:r w:rsidR="00192FB5" w:rsidRPr="00192FB5">
        <w:rPr>
          <w:rFonts w:ascii="Times New Roman" w:hint="eastAsia"/>
          <w:i/>
          <w:iCs/>
          <w:sz w:val="24"/>
        </w:rPr>
        <w:t xml:space="preserve">the </w:t>
      </w:r>
      <w:r w:rsidRPr="00192FB5">
        <w:rPr>
          <w:rFonts w:ascii="Times New Roman"/>
          <w:i/>
          <w:iCs/>
          <w:sz w:val="24"/>
        </w:rPr>
        <w:t>35%</w:t>
      </w:r>
      <w:r w:rsidR="0055253A" w:rsidRPr="00192FB5">
        <w:rPr>
          <w:rFonts w:ascii="Times New Roman" w:hint="eastAsia"/>
          <w:i/>
          <w:iCs/>
          <w:sz w:val="24"/>
        </w:rPr>
        <w:t xml:space="preserve"> </w:t>
      </w:r>
      <w:r w:rsidR="00192FB5" w:rsidRPr="00192FB5">
        <w:rPr>
          <w:rFonts w:ascii="Times New Roman" w:hint="eastAsia"/>
          <w:i/>
          <w:iCs/>
          <w:sz w:val="24"/>
        </w:rPr>
        <w:t>range</w:t>
      </w:r>
      <w:r w:rsidRPr="006F100B">
        <w:rPr>
          <w:rFonts w:ascii="Times New Roman"/>
          <w:sz w:val="24"/>
        </w:rPr>
        <w:t>.</w:t>
      </w:r>
      <w:r w:rsidRPr="00810901">
        <w:rPr>
          <w:rFonts w:ascii="Times New Roman"/>
          <w:sz w:val="24"/>
        </w:rPr>
        <w:t xml:space="preserve"> This will enhance the effectiveness of performance evaluations and allow surplus funds to be </w:t>
      </w:r>
      <w:r w:rsidR="001B5E7B">
        <w:rPr>
          <w:rFonts w:ascii="Times New Roman" w:hint="eastAsia"/>
          <w:sz w:val="24"/>
        </w:rPr>
        <w:t>redirected</w:t>
      </w:r>
      <w:r w:rsidRPr="00810901">
        <w:rPr>
          <w:rFonts w:ascii="Times New Roman"/>
          <w:sz w:val="24"/>
        </w:rPr>
        <w:t xml:space="preserve"> to support vulnerable groups.</w:t>
      </w:r>
    </w:p>
    <w:p w14:paraId="261E273D" w14:textId="77777777" w:rsid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5CF1051D" w14:textId="36885CD9" w:rsidR="004C483F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Next, </w:t>
      </w:r>
      <w:r w:rsidR="004C483F">
        <w:rPr>
          <w:rFonts w:ascii="Times New Roman" w:hint="eastAsia"/>
          <w:sz w:val="24"/>
        </w:rPr>
        <w:t>the Commi</w:t>
      </w:r>
      <w:r w:rsidR="0035478C">
        <w:rPr>
          <w:rFonts w:ascii="Times New Roman" w:hint="eastAsia"/>
          <w:sz w:val="24"/>
        </w:rPr>
        <w:t>ssion</w:t>
      </w:r>
      <w:r w:rsidRPr="00810901">
        <w:rPr>
          <w:rFonts w:ascii="Times New Roman"/>
          <w:sz w:val="24"/>
        </w:rPr>
        <w:t xml:space="preserve"> plan</w:t>
      </w:r>
      <w:r w:rsidR="004C483F">
        <w:rPr>
          <w:rFonts w:ascii="Times New Roman" w:hint="eastAsia"/>
          <w:sz w:val="24"/>
        </w:rPr>
        <w:t>s</w:t>
      </w:r>
      <w:r w:rsidRPr="00810901">
        <w:rPr>
          <w:rFonts w:ascii="Times New Roman"/>
          <w:sz w:val="24"/>
        </w:rPr>
        <w:t xml:space="preserve"> to </w:t>
      </w:r>
      <w:r w:rsidR="004C483F" w:rsidRPr="00810901">
        <w:rPr>
          <w:rFonts w:ascii="Times New Roman"/>
          <w:sz w:val="24"/>
        </w:rPr>
        <w:t>encourag</w:t>
      </w:r>
      <w:r w:rsidR="004C483F">
        <w:rPr>
          <w:rFonts w:ascii="Times New Roman" w:hint="eastAsia"/>
          <w:sz w:val="24"/>
        </w:rPr>
        <w:t>e</w:t>
      </w:r>
      <w:r w:rsidR="004C483F" w:rsidRPr="00810901">
        <w:rPr>
          <w:rFonts w:ascii="Times New Roman"/>
          <w:sz w:val="24"/>
        </w:rPr>
        <w:t xml:space="preserve"> </w:t>
      </w:r>
      <w:r w:rsidR="004C483F">
        <w:rPr>
          <w:rFonts w:ascii="Times New Roman"/>
          <w:sz w:val="24"/>
        </w:rPr>
        <w:t>‘</w:t>
      </w:r>
      <w:r w:rsidR="004C483F" w:rsidRPr="00810901">
        <w:rPr>
          <w:rFonts w:ascii="Times New Roman"/>
          <w:sz w:val="24"/>
        </w:rPr>
        <w:t xml:space="preserve">selection and </w:t>
      </w:r>
      <w:r w:rsidR="004C483F">
        <w:rPr>
          <w:rFonts w:ascii="Times New Roman" w:hint="eastAsia"/>
          <w:sz w:val="24"/>
        </w:rPr>
        <w:t>concentration</w:t>
      </w:r>
      <w:r w:rsidR="004C483F">
        <w:rPr>
          <w:rFonts w:ascii="Times New Roman"/>
          <w:sz w:val="24"/>
        </w:rPr>
        <w:t>’</w:t>
      </w:r>
      <w:r w:rsidR="004C483F">
        <w:rPr>
          <w:rFonts w:ascii="Times New Roman" w:hint="eastAsia"/>
          <w:sz w:val="24"/>
        </w:rPr>
        <w:t xml:space="preserve"> in L</w:t>
      </w:r>
      <w:r w:rsidR="004C483F" w:rsidRPr="00810901">
        <w:rPr>
          <w:rFonts w:ascii="Times New Roman"/>
          <w:sz w:val="24"/>
        </w:rPr>
        <w:t xml:space="preserve">ottery </w:t>
      </w:r>
      <w:r w:rsidR="004C483F">
        <w:rPr>
          <w:rFonts w:ascii="Times New Roman" w:hint="eastAsia"/>
          <w:sz w:val="24"/>
        </w:rPr>
        <w:t>F</w:t>
      </w:r>
      <w:r w:rsidR="004C483F" w:rsidRPr="00810901">
        <w:rPr>
          <w:rFonts w:ascii="Times New Roman"/>
          <w:sz w:val="24"/>
        </w:rPr>
        <w:t>und support projects</w:t>
      </w:r>
      <w:r w:rsidR="004C483F">
        <w:rPr>
          <w:rFonts w:ascii="Times New Roman" w:hint="eastAsia"/>
          <w:sz w:val="24"/>
        </w:rPr>
        <w:t>,</w:t>
      </w:r>
      <w:r w:rsidR="004C483F" w:rsidRPr="00810901">
        <w:rPr>
          <w:rFonts w:ascii="Times New Roman"/>
          <w:sz w:val="24"/>
        </w:rPr>
        <w:t xml:space="preserve"> in line with the Act's intent</w:t>
      </w:r>
      <w:r w:rsidR="004C483F">
        <w:rPr>
          <w:rFonts w:ascii="Times New Roman" w:hint="eastAsia"/>
          <w:sz w:val="24"/>
        </w:rPr>
        <w:t xml:space="preserve">, by </w:t>
      </w:r>
      <w:r w:rsidRPr="00810901">
        <w:rPr>
          <w:rFonts w:ascii="Times New Roman"/>
          <w:sz w:val="24"/>
        </w:rPr>
        <w:t>expand</w:t>
      </w:r>
      <w:r w:rsidR="004C483F">
        <w:rPr>
          <w:rFonts w:ascii="Times New Roman" w:hint="eastAsia"/>
          <w:sz w:val="24"/>
        </w:rPr>
        <w:t xml:space="preserve">ing </w:t>
      </w:r>
      <w:r w:rsidRPr="00810901">
        <w:rPr>
          <w:rFonts w:ascii="Times New Roman"/>
          <w:sz w:val="24"/>
        </w:rPr>
        <w:t xml:space="preserve">the range </w:t>
      </w:r>
      <w:r w:rsidR="004C483F">
        <w:rPr>
          <w:rFonts w:ascii="Times New Roman" w:hint="eastAsia"/>
          <w:sz w:val="24"/>
        </w:rPr>
        <w:t>of adjusting allo</w:t>
      </w:r>
      <w:r w:rsidRPr="00810901">
        <w:rPr>
          <w:rFonts w:ascii="Times New Roman"/>
          <w:sz w:val="24"/>
        </w:rPr>
        <w:t>cation amounts based on performance evaluations from the current 20% to 40%</w:t>
      </w:r>
      <w:r w:rsidR="004C483F">
        <w:rPr>
          <w:rFonts w:ascii="Times New Roman" w:hint="eastAsia"/>
          <w:sz w:val="24"/>
        </w:rPr>
        <w:t>. Through thi</w:t>
      </w:r>
      <w:r w:rsidRPr="00810901">
        <w:rPr>
          <w:rFonts w:ascii="Times New Roman"/>
          <w:sz w:val="24"/>
        </w:rPr>
        <w:t>s</w:t>
      </w:r>
      <w:r w:rsidR="004C483F">
        <w:rPr>
          <w:rFonts w:ascii="Times New Roman" w:hint="eastAsia"/>
          <w:sz w:val="24"/>
        </w:rPr>
        <w:t>, public awareness of pr</w:t>
      </w:r>
      <w:r w:rsidR="0085728D">
        <w:rPr>
          <w:rFonts w:ascii="Times New Roman" w:hint="eastAsia"/>
          <w:sz w:val="24"/>
        </w:rPr>
        <w:t>oj</w:t>
      </w:r>
      <w:r w:rsidR="004C483F">
        <w:rPr>
          <w:rFonts w:ascii="Times New Roman" w:hint="eastAsia"/>
          <w:sz w:val="24"/>
        </w:rPr>
        <w:t xml:space="preserve">ects supported by the Lottery Fund </w:t>
      </w:r>
      <w:r w:rsidRPr="00810901">
        <w:rPr>
          <w:rFonts w:ascii="Times New Roman"/>
          <w:sz w:val="24"/>
        </w:rPr>
        <w:t xml:space="preserve">is expected to </w:t>
      </w:r>
      <w:r w:rsidR="004C483F">
        <w:rPr>
          <w:rFonts w:ascii="Times New Roman" w:hint="eastAsia"/>
          <w:sz w:val="24"/>
        </w:rPr>
        <w:t xml:space="preserve">be </w:t>
      </w:r>
      <w:r w:rsidRPr="00810901">
        <w:rPr>
          <w:rFonts w:ascii="Times New Roman"/>
          <w:sz w:val="24"/>
        </w:rPr>
        <w:t>significantly</w:t>
      </w:r>
      <w:r w:rsidR="004C483F">
        <w:rPr>
          <w:rFonts w:ascii="Times New Roman" w:hint="eastAsia"/>
          <w:sz w:val="24"/>
        </w:rPr>
        <w:t xml:space="preserve"> enhanced.</w:t>
      </w:r>
    </w:p>
    <w:p w14:paraId="7D2A8E35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49E75C5" w14:textId="375093DA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Meanwhile, a sunset </w:t>
      </w:r>
      <w:r w:rsidR="004C483F">
        <w:rPr>
          <w:rFonts w:ascii="Times New Roman" w:hint="eastAsia"/>
          <w:sz w:val="24"/>
        </w:rPr>
        <w:t xml:space="preserve">clause will be introduced </w:t>
      </w:r>
      <w:r w:rsidRPr="00810901">
        <w:rPr>
          <w:rFonts w:ascii="Times New Roman"/>
          <w:sz w:val="24"/>
        </w:rPr>
        <w:t xml:space="preserve">for the statutory allocation system to move </w:t>
      </w:r>
      <w:r w:rsidR="004C483F">
        <w:rPr>
          <w:rFonts w:ascii="Times New Roman" w:hint="eastAsia"/>
          <w:sz w:val="24"/>
        </w:rPr>
        <w:t>away from</w:t>
      </w:r>
      <w:r w:rsidRPr="00810901">
        <w:rPr>
          <w:rFonts w:ascii="Times New Roman"/>
          <w:sz w:val="24"/>
        </w:rPr>
        <w:t xml:space="preserve"> </w:t>
      </w:r>
      <w:r w:rsidR="004C483F">
        <w:rPr>
          <w:rFonts w:ascii="Times New Roman" w:hint="eastAsia"/>
          <w:sz w:val="24"/>
        </w:rPr>
        <w:t>customary funding</w:t>
      </w:r>
      <w:r w:rsidRPr="00810901">
        <w:rPr>
          <w:rFonts w:ascii="Times New Roman"/>
          <w:sz w:val="24"/>
        </w:rPr>
        <w:t xml:space="preserve"> and </w:t>
      </w:r>
      <w:r w:rsidR="007D39B2">
        <w:rPr>
          <w:rFonts w:ascii="Times New Roman" w:hint="eastAsia"/>
          <w:sz w:val="24"/>
        </w:rPr>
        <w:t>enable fun</w:t>
      </w:r>
      <w:r w:rsidR="004C483F">
        <w:rPr>
          <w:rFonts w:ascii="Times New Roman" w:hint="eastAsia"/>
          <w:sz w:val="24"/>
        </w:rPr>
        <w:t xml:space="preserve">ding based on </w:t>
      </w:r>
      <w:r w:rsidR="007D39B2">
        <w:rPr>
          <w:rFonts w:ascii="Times New Roman" w:hint="eastAsia"/>
          <w:sz w:val="24"/>
        </w:rPr>
        <w:t xml:space="preserve">priorities of the </w:t>
      </w:r>
      <w:r w:rsidRPr="00810901">
        <w:rPr>
          <w:rFonts w:ascii="Times New Roman"/>
          <w:sz w:val="24"/>
        </w:rPr>
        <w:t>overall project</w:t>
      </w:r>
      <w:r w:rsidR="007D39B2">
        <w:rPr>
          <w:rFonts w:ascii="Times New Roman" w:hint="eastAsia"/>
          <w:sz w:val="24"/>
        </w:rPr>
        <w:t xml:space="preserve"> portfolio</w:t>
      </w:r>
      <w:r w:rsidRPr="00810901">
        <w:rPr>
          <w:rFonts w:ascii="Times New Roman"/>
          <w:sz w:val="24"/>
        </w:rPr>
        <w:t xml:space="preserve">. </w:t>
      </w:r>
      <w:r w:rsidR="0085728D">
        <w:rPr>
          <w:rFonts w:ascii="Times New Roman" w:hint="eastAsia"/>
          <w:sz w:val="24"/>
        </w:rPr>
        <w:t>Once</w:t>
      </w:r>
      <w:r w:rsidR="0059306E">
        <w:rPr>
          <w:rFonts w:ascii="Times New Roman" w:hint="eastAsia"/>
          <w:sz w:val="24"/>
        </w:rPr>
        <w:t xml:space="preserve"> the</w:t>
      </w:r>
      <w:r w:rsidRPr="00810901">
        <w:rPr>
          <w:rFonts w:ascii="Times New Roman"/>
          <w:sz w:val="24"/>
        </w:rPr>
        <w:t xml:space="preserve"> sunset</w:t>
      </w:r>
      <w:r w:rsidR="0085728D">
        <w:rPr>
          <w:rFonts w:ascii="Times New Roman" w:hint="eastAsia"/>
          <w:sz w:val="24"/>
        </w:rPr>
        <w:t xml:space="preserve"> period concludes</w:t>
      </w:r>
      <w:r w:rsidRPr="00810901">
        <w:rPr>
          <w:rFonts w:ascii="Times New Roman"/>
          <w:sz w:val="24"/>
        </w:rPr>
        <w:t xml:space="preserve">, </w:t>
      </w:r>
      <w:r w:rsidR="0059306E">
        <w:rPr>
          <w:rFonts w:ascii="Times New Roman" w:hint="eastAsia"/>
          <w:sz w:val="24"/>
        </w:rPr>
        <w:t xml:space="preserve">these will </w:t>
      </w:r>
      <w:r w:rsidR="0085728D">
        <w:rPr>
          <w:rFonts w:ascii="Times New Roman" w:hint="eastAsia"/>
          <w:sz w:val="24"/>
        </w:rPr>
        <w:t>transition</w:t>
      </w:r>
      <w:r w:rsidR="0059306E">
        <w:rPr>
          <w:rFonts w:ascii="Times New Roman" w:hint="eastAsia"/>
          <w:sz w:val="24"/>
        </w:rPr>
        <w:t xml:space="preserve"> into</w:t>
      </w:r>
      <w:r w:rsidRPr="00810901">
        <w:rPr>
          <w:rFonts w:ascii="Times New Roman"/>
          <w:sz w:val="24"/>
        </w:rPr>
        <w:t xml:space="preserve"> public interest projects.</w:t>
      </w:r>
    </w:p>
    <w:p w14:paraId="2E1903C6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0B28A6A" w14:textId="384E9F6F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The Lottery </w:t>
      </w:r>
      <w:r w:rsidR="004C483F">
        <w:rPr>
          <w:rFonts w:ascii="Times New Roman" w:hint="eastAsia"/>
          <w:sz w:val="24"/>
        </w:rPr>
        <w:t xml:space="preserve">Management </w:t>
      </w:r>
      <w:r w:rsidRPr="00810901">
        <w:rPr>
          <w:rFonts w:ascii="Times New Roman"/>
          <w:sz w:val="24"/>
        </w:rPr>
        <w:t xml:space="preserve">Act amendment, approved by the Lottery Commission, will undergo </w:t>
      </w:r>
      <w:r w:rsidR="0059306E">
        <w:rPr>
          <w:rFonts w:ascii="Times New Roman" w:hint="eastAsia"/>
          <w:sz w:val="24"/>
        </w:rPr>
        <w:t xml:space="preserve">standard </w:t>
      </w:r>
      <w:r w:rsidRPr="00810901">
        <w:rPr>
          <w:rFonts w:ascii="Times New Roman"/>
          <w:sz w:val="24"/>
        </w:rPr>
        <w:t xml:space="preserve">government legislative procedures and be submitted to the National Assembly </w:t>
      </w:r>
      <w:r w:rsidR="0059306E">
        <w:rPr>
          <w:rFonts w:ascii="Times New Roman" w:hint="eastAsia"/>
          <w:sz w:val="24"/>
        </w:rPr>
        <w:t>with</w:t>
      </w:r>
      <w:r w:rsidR="004C483F">
        <w:rPr>
          <w:rFonts w:ascii="Times New Roman" w:hint="eastAsia"/>
          <w:sz w:val="24"/>
        </w:rPr>
        <w:t>in</w:t>
      </w:r>
      <w:r w:rsidRPr="00810901">
        <w:rPr>
          <w:rFonts w:ascii="Times New Roman"/>
          <w:sz w:val="24"/>
        </w:rPr>
        <w:t xml:space="preserve"> the first half of th</w:t>
      </w:r>
      <w:r w:rsidR="0059306E">
        <w:rPr>
          <w:rFonts w:ascii="Times New Roman" w:hint="eastAsia"/>
          <w:sz w:val="24"/>
        </w:rPr>
        <w:t>is</w:t>
      </w:r>
      <w:r w:rsidRPr="00810901">
        <w:rPr>
          <w:rFonts w:ascii="Times New Roman"/>
          <w:sz w:val="24"/>
        </w:rPr>
        <w:t xml:space="preserve"> year.</w:t>
      </w:r>
    </w:p>
    <w:p w14:paraId="2C74C2ED" w14:textId="77777777" w:rsid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83CF2C7" w14:textId="77777777" w:rsidR="004C483F" w:rsidRPr="00810901" w:rsidRDefault="004C483F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666BD57" w14:textId="624928E5" w:rsidR="00810901" w:rsidRPr="0085728D" w:rsidRDefault="00810901" w:rsidP="00810901">
      <w:pPr>
        <w:tabs>
          <w:tab w:val="left" w:pos="8175"/>
        </w:tabs>
        <w:jc w:val="left"/>
        <w:rPr>
          <w:rFonts w:ascii="Times New Roman"/>
          <w:b/>
          <w:bCs/>
          <w:sz w:val="24"/>
        </w:rPr>
      </w:pPr>
      <w:r w:rsidRPr="0085728D">
        <w:rPr>
          <w:rFonts w:ascii="Times New Roman"/>
          <w:b/>
          <w:bCs/>
          <w:sz w:val="24"/>
        </w:rPr>
        <w:t>[</w:t>
      </w:r>
      <w:r w:rsidR="00724510">
        <w:rPr>
          <w:rFonts w:ascii="Times New Roman" w:hint="eastAsia"/>
          <w:b/>
          <w:bCs/>
          <w:sz w:val="24"/>
        </w:rPr>
        <w:t xml:space="preserve">Pilot Operation of Mobile </w:t>
      </w:r>
      <w:r w:rsidRPr="0085728D">
        <w:rPr>
          <w:rFonts w:ascii="Times New Roman"/>
          <w:b/>
          <w:bCs/>
          <w:sz w:val="24"/>
        </w:rPr>
        <w:t xml:space="preserve">Lotto Sales Service </w:t>
      </w:r>
      <w:r w:rsidR="0085728D" w:rsidRPr="0085728D">
        <w:rPr>
          <w:rFonts w:ascii="Times New Roman" w:hint="eastAsia"/>
          <w:b/>
          <w:bCs/>
          <w:sz w:val="24"/>
        </w:rPr>
        <w:t xml:space="preserve">in </w:t>
      </w:r>
      <w:r w:rsidR="006D744D">
        <w:rPr>
          <w:rFonts w:ascii="Times New Roman" w:hint="eastAsia"/>
          <w:b/>
          <w:bCs/>
          <w:sz w:val="24"/>
        </w:rPr>
        <w:t>H1</w:t>
      </w:r>
      <w:r w:rsidRPr="0085728D">
        <w:rPr>
          <w:rFonts w:ascii="Times New Roman"/>
          <w:b/>
          <w:bCs/>
          <w:sz w:val="24"/>
        </w:rPr>
        <w:t>]</w:t>
      </w:r>
    </w:p>
    <w:p w14:paraId="7E7A71C4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4D3D1BF2" w14:textId="1ACCE4D8" w:rsidR="000A52D1" w:rsidRDefault="00724510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>
        <w:rPr>
          <w:rFonts w:ascii="Times New Roman" w:hint="eastAsia"/>
          <w:sz w:val="24"/>
        </w:rPr>
        <w:t>S</w:t>
      </w:r>
      <w:r w:rsidR="00810901" w:rsidRPr="00810901">
        <w:rPr>
          <w:rFonts w:ascii="Times New Roman"/>
          <w:sz w:val="24"/>
        </w:rPr>
        <w:t>tarting February 9</w:t>
      </w:r>
      <w:r>
        <w:rPr>
          <w:rFonts w:ascii="Times New Roman" w:hint="eastAsia"/>
          <w:sz w:val="24"/>
        </w:rPr>
        <w:t>, 2026</w:t>
      </w:r>
      <w:r w:rsidR="00810901" w:rsidRPr="00810901">
        <w:rPr>
          <w:rFonts w:ascii="Times New Roman"/>
          <w:sz w:val="24"/>
        </w:rPr>
        <w:t xml:space="preserve">, lottery </w:t>
      </w:r>
      <w:r>
        <w:rPr>
          <w:rFonts w:ascii="Times New Roman" w:hint="eastAsia"/>
          <w:sz w:val="24"/>
        </w:rPr>
        <w:t>purchasers</w:t>
      </w:r>
      <w:r w:rsidR="00810901" w:rsidRPr="00810901">
        <w:rPr>
          <w:rFonts w:ascii="Times New Roman"/>
          <w:sz w:val="24"/>
        </w:rPr>
        <w:t xml:space="preserve"> </w:t>
      </w:r>
      <w:r w:rsidR="007E70C6">
        <w:rPr>
          <w:rFonts w:ascii="Times New Roman" w:hint="eastAsia"/>
          <w:sz w:val="24"/>
        </w:rPr>
        <w:t xml:space="preserve">will be able to buy </w:t>
      </w:r>
      <w:r w:rsidR="00810901" w:rsidRPr="00810901">
        <w:rPr>
          <w:rFonts w:ascii="Times New Roman"/>
          <w:sz w:val="24"/>
        </w:rPr>
        <w:t xml:space="preserve">Lotto tickets through the </w:t>
      </w:r>
      <w:proofErr w:type="spellStart"/>
      <w:r w:rsidR="00810901" w:rsidRPr="00810901">
        <w:rPr>
          <w:rFonts w:ascii="Times New Roman"/>
          <w:sz w:val="24"/>
        </w:rPr>
        <w:t>Donghaeng</w:t>
      </w:r>
      <w:proofErr w:type="spellEnd"/>
      <w:r w:rsidR="00810901" w:rsidRPr="00810901">
        <w:rPr>
          <w:rFonts w:ascii="Times New Roman"/>
          <w:sz w:val="24"/>
        </w:rPr>
        <w:t xml:space="preserve"> Lottery mobile website. </w:t>
      </w:r>
      <w:r w:rsidR="007E70C6">
        <w:rPr>
          <w:rFonts w:ascii="Times New Roman" w:hint="eastAsia"/>
          <w:sz w:val="24"/>
        </w:rPr>
        <w:t>While</w:t>
      </w:r>
      <w:r w:rsidR="00810901" w:rsidRPr="00810901">
        <w:rPr>
          <w:rFonts w:ascii="Times New Roman"/>
          <w:sz w:val="24"/>
        </w:rPr>
        <w:t xml:space="preserve"> Lotto tickets</w:t>
      </w:r>
      <w:r w:rsidR="007E70C6">
        <w:rPr>
          <w:rFonts w:ascii="Times New Roman" w:hint="eastAsia"/>
          <w:sz w:val="24"/>
        </w:rPr>
        <w:t xml:space="preserve"> previously</w:t>
      </w:r>
      <w:r w:rsidR="00810901" w:rsidRPr="00810901">
        <w:rPr>
          <w:rFonts w:ascii="Times New Roman"/>
          <w:sz w:val="24"/>
        </w:rPr>
        <w:t xml:space="preserve"> </w:t>
      </w:r>
      <w:r w:rsidR="007E70C6">
        <w:rPr>
          <w:rFonts w:ascii="Times New Roman" w:hint="eastAsia"/>
          <w:sz w:val="24"/>
        </w:rPr>
        <w:t xml:space="preserve">had to be purchased </w:t>
      </w:r>
      <w:r w:rsidR="00810901" w:rsidRPr="00810901">
        <w:rPr>
          <w:rFonts w:ascii="Times New Roman"/>
          <w:sz w:val="24"/>
        </w:rPr>
        <w:t>in person at a retailer or</w:t>
      </w:r>
      <w:r w:rsidR="007E70C6">
        <w:rPr>
          <w:rFonts w:ascii="Times New Roman" w:hint="eastAsia"/>
          <w:sz w:val="24"/>
        </w:rPr>
        <w:t xml:space="preserve"> through a desktop</w:t>
      </w:r>
      <w:r w:rsidR="00810901" w:rsidRPr="00810901">
        <w:rPr>
          <w:rFonts w:ascii="Times New Roman"/>
          <w:sz w:val="24"/>
        </w:rPr>
        <w:t xml:space="preserve"> PC</w:t>
      </w:r>
      <w:r w:rsidR="007E70C6">
        <w:rPr>
          <w:rFonts w:ascii="Times New Roman" w:hint="eastAsia"/>
          <w:sz w:val="24"/>
        </w:rPr>
        <w:t xml:space="preserve">, </w:t>
      </w:r>
      <w:r w:rsidR="00810901" w:rsidRPr="00810901">
        <w:rPr>
          <w:rFonts w:ascii="Times New Roman"/>
          <w:sz w:val="24"/>
        </w:rPr>
        <w:t xml:space="preserve">they </w:t>
      </w:r>
      <w:r w:rsidR="006F100B">
        <w:rPr>
          <w:rFonts w:ascii="Times New Roman" w:hint="eastAsia"/>
          <w:sz w:val="24"/>
        </w:rPr>
        <w:t>will now be</w:t>
      </w:r>
      <w:r w:rsidR="006F0443">
        <w:rPr>
          <w:rFonts w:ascii="Times New Roman" w:hint="eastAsia"/>
          <w:sz w:val="24"/>
        </w:rPr>
        <w:t xml:space="preserve"> </w:t>
      </w:r>
      <w:r w:rsidR="006F0443" w:rsidRPr="00810901">
        <w:rPr>
          <w:rFonts w:ascii="Times New Roman"/>
          <w:sz w:val="24"/>
        </w:rPr>
        <w:t>conveniently</w:t>
      </w:r>
      <w:r w:rsidR="006F100B">
        <w:rPr>
          <w:rFonts w:ascii="Times New Roman" w:hint="eastAsia"/>
          <w:sz w:val="24"/>
        </w:rPr>
        <w:t xml:space="preserve"> </w:t>
      </w:r>
      <w:r w:rsidR="006F100B">
        <w:rPr>
          <w:rFonts w:ascii="Times New Roman"/>
          <w:sz w:val="24"/>
        </w:rPr>
        <w:t>available</w:t>
      </w:r>
      <w:r w:rsidR="006F100B">
        <w:rPr>
          <w:rFonts w:ascii="Times New Roman" w:hint="eastAsia"/>
          <w:sz w:val="24"/>
        </w:rPr>
        <w:t xml:space="preserve"> </w:t>
      </w:r>
      <w:r w:rsidR="006F0443">
        <w:rPr>
          <w:rFonts w:ascii="Times New Roman" w:hint="eastAsia"/>
          <w:sz w:val="24"/>
        </w:rPr>
        <w:t xml:space="preserve">via </w:t>
      </w:r>
      <w:r w:rsidR="00810901" w:rsidRPr="00810901">
        <w:rPr>
          <w:rFonts w:ascii="Times New Roman"/>
          <w:sz w:val="24"/>
        </w:rPr>
        <w:t>mobile</w:t>
      </w:r>
      <w:r w:rsidR="007E70C6">
        <w:rPr>
          <w:rFonts w:ascii="Times New Roman" w:hint="eastAsia"/>
          <w:sz w:val="24"/>
        </w:rPr>
        <w:t xml:space="preserve"> devices</w:t>
      </w:r>
      <w:r w:rsidR="00810901" w:rsidRPr="00810901">
        <w:rPr>
          <w:rFonts w:ascii="Times New Roman"/>
          <w:sz w:val="24"/>
        </w:rPr>
        <w:t xml:space="preserve">. However, </w:t>
      </w:r>
      <w:r w:rsidR="000A52D1">
        <w:rPr>
          <w:rFonts w:ascii="Times New Roman" w:hint="eastAsia"/>
          <w:sz w:val="24"/>
        </w:rPr>
        <w:t xml:space="preserve">mobile sales will be operated on a limited basis, capped at </w:t>
      </w:r>
      <w:r w:rsidR="000A52D1" w:rsidRPr="00810901">
        <w:rPr>
          <w:rFonts w:ascii="Times New Roman"/>
          <w:sz w:val="24"/>
        </w:rPr>
        <w:t>5% of the previous year's Lotto sales</w:t>
      </w:r>
      <w:r w:rsidR="000A52D1">
        <w:rPr>
          <w:rFonts w:ascii="Times New Roman" w:hint="eastAsia"/>
          <w:sz w:val="24"/>
        </w:rPr>
        <w:t xml:space="preserve"> </w:t>
      </w:r>
      <w:r w:rsidR="00810901" w:rsidRPr="00810901">
        <w:rPr>
          <w:rFonts w:ascii="Times New Roman"/>
          <w:sz w:val="24"/>
        </w:rPr>
        <w:t xml:space="preserve">during the </w:t>
      </w:r>
      <w:r w:rsidR="007E70C6">
        <w:rPr>
          <w:rFonts w:ascii="Times New Roman" w:hint="eastAsia"/>
          <w:sz w:val="24"/>
        </w:rPr>
        <w:t xml:space="preserve">pilot </w:t>
      </w:r>
      <w:r w:rsidR="00810901" w:rsidRPr="00810901">
        <w:rPr>
          <w:rFonts w:ascii="Times New Roman"/>
          <w:sz w:val="24"/>
        </w:rPr>
        <w:t>period</w:t>
      </w:r>
      <w:r w:rsidR="007E70C6">
        <w:rPr>
          <w:rFonts w:ascii="Times New Roman" w:hint="eastAsia"/>
          <w:sz w:val="24"/>
        </w:rPr>
        <w:t xml:space="preserve"> in the first half of the year</w:t>
      </w:r>
      <w:r w:rsidR="000A52D1">
        <w:rPr>
          <w:rFonts w:ascii="Times New Roman" w:hint="eastAsia"/>
          <w:sz w:val="24"/>
        </w:rPr>
        <w:t xml:space="preserve">. Unlike PC purchases, </w:t>
      </w:r>
      <w:r w:rsidR="007E70C6">
        <w:rPr>
          <w:rFonts w:ascii="Times New Roman" w:hint="eastAsia"/>
          <w:sz w:val="24"/>
        </w:rPr>
        <w:t xml:space="preserve">mobile </w:t>
      </w:r>
      <w:r w:rsidR="000A52D1">
        <w:rPr>
          <w:rFonts w:ascii="Times New Roman" w:hint="eastAsia"/>
          <w:sz w:val="24"/>
        </w:rPr>
        <w:t xml:space="preserve">Lotto </w:t>
      </w:r>
      <w:r w:rsidR="00810901" w:rsidRPr="00810901">
        <w:rPr>
          <w:rFonts w:ascii="Times New Roman"/>
          <w:sz w:val="24"/>
        </w:rPr>
        <w:t>will be</w:t>
      </w:r>
      <w:r w:rsidR="007E70C6">
        <w:rPr>
          <w:rFonts w:ascii="Times New Roman" w:hint="eastAsia"/>
          <w:sz w:val="24"/>
        </w:rPr>
        <w:t xml:space="preserve"> available only on weekdays </w:t>
      </w:r>
      <w:r w:rsidR="00810901" w:rsidRPr="00810901">
        <w:rPr>
          <w:rFonts w:ascii="Times New Roman"/>
          <w:sz w:val="24"/>
        </w:rPr>
        <w:t>(Monday to Friday)</w:t>
      </w:r>
      <w:r w:rsidR="000A52D1">
        <w:rPr>
          <w:rFonts w:ascii="Times New Roman" w:hint="eastAsia"/>
          <w:sz w:val="24"/>
        </w:rPr>
        <w:t xml:space="preserve">, with a purchase limit of </w:t>
      </w:r>
      <w:r w:rsidR="00810901" w:rsidRPr="00810901">
        <w:rPr>
          <w:rFonts w:ascii="Times New Roman"/>
          <w:sz w:val="24"/>
        </w:rPr>
        <w:t xml:space="preserve">5,000 </w:t>
      </w:r>
      <w:r w:rsidR="007E70C6">
        <w:rPr>
          <w:rFonts w:ascii="Times New Roman" w:hint="eastAsia"/>
          <w:sz w:val="24"/>
        </w:rPr>
        <w:t>K</w:t>
      </w:r>
      <w:r w:rsidR="000A52D1">
        <w:rPr>
          <w:rFonts w:ascii="Times New Roman" w:hint="eastAsia"/>
          <w:sz w:val="24"/>
        </w:rPr>
        <w:t>RW</w:t>
      </w:r>
      <w:r w:rsidR="00810901" w:rsidRPr="00810901">
        <w:rPr>
          <w:rFonts w:ascii="Times New Roman"/>
          <w:sz w:val="24"/>
        </w:rPr>
        <w:t xml:space="preserve"> per person per draw</w:t>
      </w:r>
      <w:r w:rsidR="000A52D1">
        <w:rPr>
          <w:rFonts w:ascii="Times New Roman" w:hint="eastAsia"/>
          <w:sz w:val="24"/>
        </w:rPr>
        <w:t>.</w:t>
      </w:r>
    </w:p>
    <w:p w14:paraId="46DFBB75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10274163" w14:textId="27FE5AA0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 xml:space="preserve">The </w:t>
      </w:r>
      <w:r w:rsidR="00724510">
        <w:rPr>
          <w:rFonts w:ascii="Times New Roman" w:hint="eastAsia"/>
          <w:sz w:val="24"/>
        </w:rPr>
        <w:t>KLC</w:t>
      </w:r>
      <w:r w:rsidRPr="00810901">
        <w:rPr>
          <w:rFonts w:ascii="Times New Roman"/>
          <w:sz w:val="24"/>
        </w:rPr>
        <w:t xml:space="preserve"> plans to </w:t>
      </w:r>
      <w:r w:rsidR="000A52D1">
        <w:rPr>
          <w:rFonts w:ascii="Times New Roman" w:hint="eastAsia"/>
          <w:sz w:val="24"/>
        </w:rPr>
        <w:t>redesign</w:t>
      </w:r>
      <w:r w:rsidRPr="00810901">
        <w:rPr>
          <w:rFonts w:ascii="Times New Roman"/>
          <w:sz w:val="24"/>
        </w:rPr>
        <w:t xml:space="preserve"> the online space to </w:t>
      </w:r>
      <w:r w:rsidR="000A52D1">
        <w:rPr>
          <w:rFonts w:ascii="Times New Roman" w:hint="eastAsia"/>
          <w:sz w:val="24"/>
        </w:rPr>
        <w:t xml:space="preserve">promote </w:t>
      </w:r>
      <w:r w:rsidR="00362585">
        <w:rPr>
          <w:rFonts w:ascii="Times New Roman" w:hint="eastAsia"/>
          <w:sz w:val="24"/>
        </w:rPr>
        <w:t>a</w:t>
      </w:r>
      <w:r w:rsidR="000A52D1">
        <w:rPr>
          <w:rFonts w:ascii="Times New Roman" w:hint="eastAsia"/>
          <w:sz w:val="24"/>
        </w:rPr>
        <w:t xml:space="preserve"> </w:t>
      </w:r>
      <w:r w:rsidR="000A52D1">
        <w:rPr>
          <w:rFonts w:ascii="Times New Roman"/>
          <w:sz w:val="24"/>
        </w:rPr>
        <w:t>‘</w:t>
      </w:r>
      <w:r w:rsidR="000A52D1">
        <w:rPr>
          <w:rFonts w:ascii="Times New Roman" w:hint="eastAsia"/>
          <w:sz w:val="24"/>
        </w:rPr>
        <w:t>culture of giving</w:t>
      </w:r>
      <w:r w:rsidR="000A52D1">
        <w:rPr>
          <w:rFonts w:ascii="Times New Roman"/>
          <w:sz w:val="24"/>
        </w:rPr>
        <w:t>’</w:t>
      </w:r>
      <w:r w:rsidR="000A52D1">
        <w:rPr>
          <w:rFonts w:ascii="Times New Roman" w:hint="eastAsia"/>
          <w:sz w:val="24"/>
        </w:rPr>
        <w:t xml:space="preserve"> </w:t>
      </w:r>
      <w:r w:rsidRPr="00810901">
        <w:rPr>
          <w:rFonts w:ascii="Times New Roman"/>
          <w:sz w:val="24"/>
        </w:rPr>
        <w:t>a</w:t>
      </w:r>
      <w:r w:rsidR="000A52D1">
        <w:rPr>
          <w:rFonts w:ascii="Times New Roman" w:hint="eastAsia"/>
          <w:sz w:val="24"/>
        </w:rPr>
        <w:t>cross</w:t>
      </w:r>
      <w:r w:rsidRPr="00810901">
        <w:rPr>
          <w:rFonts w:ascii="Times New Roman"/>
          <w:sz w:val="24"/>
        </w:rPr>
        <w:t xml:space="preserve"> all generations, including younger </w:t>
      </w:r>
      <w:r w:rsidR="00362585">
        <w:rPr>
          <w:rFonts w:ascii="Times New Roman" w:hint="eastAsia"/>
          <w:sz w:val="24"/>
        </w:rPr>
        <w:t>users</w:t>
      </w:r>
      <w:r w:rsidRPr="00810901">
        <w:rPr>
          <w:rFonts w:ascii="Times New Roman"/>
          <w:sz w:val="24"/>
        </w:rPr>
        <w:t>, and</w:t>
      </w:r>
      <w:r w:rsidR="00362585">
        <w:rPr>
          <w:rFonts w:ascii="Times New Roman" w:hint="eastAsia"/>
          <w:sz w:val="24"/>
        </w:rPr>
        <w:t xml:space="preserve"> to encourage </w:t>
      </w:r>
      <w:r w:rsidRPr="00810901">
        <w:rPr>
          <w:rFonts w:ascii="Times New Roman"/>
          <w:sz w:val="24"/>
        </w:rPr>
        <w:t>responsible purchas</w:t>
      </w:r>
      <w:r w:rsidR="00362585">
        <w:rPr>
          <w:rFonts w:ascii="Times New Roman" w:hint="eastAsia"/>
          <w:sz w:val="24"/>
        </w:rPr>
        <w:t>ing</w:t>
      </w:r>
      <w:r w:rsidRPr="00810901">
        <w:rPr>
          <w:rFonts w:ascii="Times New Roman"/>
          <w:sz w:val="24"/>
        </w:rPr>
        <w:t xml:space="preserve"> based on </w:t>
      </w:r>
      <w:r w:rsidR="006F0443">
        <w:rPr>
          <w:rFonts w:ascii="Times New Roman" w:hint="eastAsia"/>
          <w:sz w:val="24"/>
        </w:rPr>
        <w:t xml:space="preserve">identity </w:t>
      </w:r>
      <w:proofErr w:type="gramStart"/>
      <w:r w:rsidR="006F0443">
        <w:rPr>
          <w:rFonts w:ascii="Times New Roman" w:hint="eastAsia"/>
          <w:sz w:val="24"/>
        </w:rPr>
        <w:t>verification(</w:t>
      </w:r>
      <w:proofErr w:type="gramEnd"/>
      <w:r w:rsidRPr="00810901">
        <w:rPr>
          <w:rFonts w:ascii="Times New Roman"/>
          <w:sz w:val="24"/>
        </w:rPr>
        <w:t>real-name registration</w:t>
      </w:r>
      <w:r w:rsidR="006F0443">
        <w:rPr>
          <w:rFonts w:ascii="Times New Roman" w:hint="eastAsia"/>
          <w:sz w:val="24"/>
        </w:rPr>
        <w:t>)</w:t>
      </w:r>
      <w:r w:rsidRPr="00810901">
        <w:rPr>
          <w:rFonts w:ascii="Times New Roman"/>
          <w:sz w:val="24"/>
        </w:rPr>
        <w:t xml:space="preserve">. Furthermore, based on an analysis of the </w:t>
      </w:r>
      <w:r w:rsidR="00362585">
        <w:rPr>
          <w:rFonts w:ascii="Times New Roman" w:hint="eastAsia"/>
          <w:sz w:val="24"/>
        </w:rPr>
        <w:t>pilot</w:t>
      </w:r>
      <w:r w:rsidR="00362585">
        <w:rPr>
          <w:rFonts w:ascii="Times New Roman"/>
          <w:sz w:val="24"/>
        </w:rPr>
        <w:t>’</w:t>
      </w:r>
      <w:r w:rsidR="00362585">
        <w:rPr>
          <w:rFonts w:ascii="Times New Roman" w:hint="eastAsia"/>
          <w:sz w:val="24"/>
        </w:rPr>
        <w:t xml:space="preserve">s </w:t>
      </w:r>
      <w:r w:rsidRPr="00810901">
        <w:rPr>
          <w:rFonts w:ascii="Times New Roman"/>
          <w:sz w:val="24"/>
        </w:rPr>
        <w:t>effectiveness, the Commission</w:t>
      </w:r>
      <w:r w:rsidR="00362585">
        <w:rPr>
          <w:rFonts w:ascii="Times New Roman" w:hint="eastAsia"/>
          <w:sz w:val="24"/>
        </w:rPr>
        <w:t xml:space="preserve"> will </w:t>
      </w:r>
      <w:r w:rsidRPr="00810901">
        <w:rPr>
          <w:rFonts w:ascii="Times New Roman"/>
          <w:sz w:val="24"/>
        </w:rPr>
        <w:t xml:space="preserve">develop a </w:t>
      </w:r>
      <w:r w:rsidR="00362585">
        <w:rPr>
          <w:rFonts w:ascii="Times New Roman" w:hint="eastAsia"/>
          <w:sz w:val="24"/>
        </w:rPr>
        <w:t xml:space="preserve">win-win </w:t>
      </w:r>
      <w:r w:rsidRPr="00810901">
        <w:rPr>
          <w:rFonts w:ascii="Times New Roman"/>
          <w:sz w:val="24"/>
        </w:rPr>
        <w:t xml:space="preserve">plan for online and offline </w:t>
      </w:r>
      <w:r w:rsidR="00362585">
        <w:rPr>
          <w:rFonts w:ascii="Times New Roman" w:hint="eastAsia"/>
          <w:sz w:val="24"/>
        </w:rPr>
        <w:t xml:space="preserve">retailers, and push for a </w:t>
      </w:r>
      <w:r w:rsidRPr="00810901">
        <w:rPr>
          <w:rFonts w:ascii="Times New Roman"/>
          <w:sz w:val="24"/>
        </w:rPr>
        <w:t>full</w:t>
      </w:r>
      <w:r w:rsidR="00362585">
        <w:rPr>
          <w:rFonts w:ascii="Times New Roman" w:hint="eastAsia"/>
          <w:sz w:val="24"/>
        </w:rPr>
        <w:t xml:space="preserve">-scale </w:t>
      </w:r>
      <w:r w:rsidRPr="00810901">
        <w:rPr>
          <w:rFonts w:ascii="Times New Roman"/>
          <w:sz w:val="24"/>
        </w:rPr>
        <w:t xml:space="preserve">mobile </w:t>
      </w:r>
      <w:r w:rsidR="00362585">
        <w:rPr>
          <w:rFonts w:ascii="Times New Roman" w:hint="eastAsia"/>
          <w:sz w:val="24"/>
        </w:rPr>
        <w:t xml:space="preserve">rollout </w:t>
      </w:r>
      <w:r w:rsidRPr="00810901">
        <w:rPr>
          <w:rFonts w:ascii="Times New Roman"/>
          <w:sz w:val="24"/>
        </w:rPr>
        <w:t>in the second half of the year.</w:t>
      </w:r>
    </w:p>
    <w:p w14:paraId="4D042A30" w14:textId="77777777" w:rsidR="00810901" w:rsidRPr="00810901" w:rsidRDefault="00810901" w:rsidP="00810901">
      <w:pPr>
        <w:tabs>
          <w:tab w:val="left" w:pos="8175"/>
        </w:tabs>
        <w:jc w:val="left"/>
        <w:rPr>
          <w:rFonts w:ascii="Times New Roman"/>
          <w:sz w:val="24"/>
        </w:rPr>
      </w:pPr>
    </w:p>
    <w:p w14:paraId="6296BEC1" w14:textId="4934B170" w:rsidR="00810901" w:rsidRDefault="00362585" w:rsidP="00810901">
      <w:pPr>
        <w:tabs>
          <w:tab w:val="left" w:pos="8175"/>
        </w:tabs>
        <w:jc w:val="left"/>
        <w:rPr>
          <w:rFonts w:ascii="Times New Roman"/>
          <w:sz w:val="24"/>
        </w:rPr>
      </w:pPr>
      <w:r w:rsidRPr="00810901">
        <w:rPr>
          <w:rFonts w:ascii="Times New Roman"/>
          <w:sz w:val="24"/>
        </w:rPr>
        <w:t>Lim</w:t>
      </w:r>
      <w:r>
        <w:rPr>
          <w:rFonts w:ascii="Times New Roman" w:hint="eastAsia"/>
          <w:sz w:val="24"/>
        </w:rPr>
        <w:t xml:space="preserve"> </w:t>
      </w:r>
      <w:proofErr w:type="spellStart"/>
      <w:r>
        <w:rPr>
          <w:rFonts w:ascii="Times New Roman" w:hint="eastAsia"/>
          <w:sz w:val="24"/>
        </w:rPr>
        <w:t>Ki</w:t>
      </w:r>
      <w:r w:rsidR="00B220EE">
        <w:rPr>
          <w:rFonts w:ascii="Times New Roman" w:hint="eastAsia"/>
          <w:sz w:val="24"/>
        </w:rPr>
        <w:t>k</w:t>
      </w:r>
      <w:r>
        <w:rPr>
          <w:rFonts w:ascii="Times New Roman" w:hint="eastAsia"/>
          <w:sz w:val="24"/>
        </w:rPr>
        <w:t>eun</w:t>
      </w:r>
      <w:proofErr w:type="spellEnd"/>
      <w:r>
        <w:rPr>
          <w:rFonts w:ascii="Times New Roman" w:hint="eastAsia"/>
          <w:sz w:val="24"/>
        </w:rPr>
        <w:t>,</w:t>
      </w:r>
      <w:r w:rsidRPr="00810901">
        <w:rPr>
          <w:rFonts w:ascii="Times New Roman"/>
          <w:sz w:val="24"/>
        </w:rPr>
        <w:t xml:space="preserve"> </w:t>
      </w:r>
      <w:r w:rsidR="006D744D">
        <w:rPr>
          <w:rFonts w:ascii="Times New Roman" w:hint="eastAsia"/>
          <w:sz w:val="24"/>
        </w:rPr>
        <w:t>A</w:t>
      </w:r>
      <w:r w:rsidR="00810901" w:rsidRPr="00810901">
        <w:rPr>
          <w:rFonts w:ascii="Times New Roman"/>
          <w:sz w:val="24"/>
        </w:rPr>
        <w:t xml:space="preserve">cting </w:t>
      </w:r>
      <w:r w:rsidR="006D744D">
        <w:rPr>
          <w:rFonts w:ascii="Times New Roman" w:hint="eastAsia"/>
          <w:sz w:val="24"/>
        </w:rPr>
        <w:t>M</w:t>
      </w:r>
      <w:r w:rsidR="00810901" w:rsidRPr="00810901">
        <w:rPr>
          <w:rFonts w:ascii="Times New Roman"/>
          <w:sz w:val="24"/>
        </w:rPr>
        <w:t>inister of the</w:t>
      </w:r>
      <w:r w:rsidR="00724510">
        <w:rPr>
          <w:rFonts w:ascii="Times New Roman" w:hint="eastAsia"/>
          <w:sz w:val="24"/>
        </w:rPr>
        <w:t xml:space="preserve"> MPB,</w:t>
      </w:r>
      <w:r w:rsidR="00810901" w:rsidRPr="00810901">
        <w:rPr>
          <w:rFonts w:ascii="Times New Roman"/>
          <w:sz w:val="24"/>
        </w:rPr>
        <w:t xml:space="preserve"> s</w:t>
      </w:r>
      <w:r>
        <w:rPr>
          <w:rFonts w:ascii="Times New Roman" w:hint="eastAsia"/>
          <w:sz w:val="24"/>
        </w:rPr>
        <w:t>tated</w:t>
      </w:r>
      <w:r w:rsidR="00810901" w:rsidRPr="00810901">
        <w:rPr>
          <w:rFonts w:ascii="Times New Roman"/>
          <w:sz w:val="24"/>
        </w:rPr>
        <w:t xml:space="preserve">, “I believe this system reform will greatly contribute to reestablishing a lottery culture </w:t>
      </w:r>
      <w:r>
        <w:rPr>
          <w:rFonts w:ascii="Times New Roman" w:hint="eastAsia"/>
          <w:sz w:val="24"/>
        </w:rPr>
        <w:t>as an</w:t>
      </w:r>
      <w:r w:rsidR="00810901" w:rsidRPr="00810901">
        <w:rPr>
          <w:rFonts w:ascii="Times New Roman"/>
          <w:sz w:val="24"/>
        </w:rPr>
        <w:t xml:space="preserve"> easy </w:t>
      </w:r>
      <w:r>
        <w:rPr>
          <w:rFonts w:ascii="Times New Roman" w:hint="eastAsia"/>
          <w:sz w:val="24"/>
        </w:rPr>
        <w:t xml:space="preserve">way to </w:t>
      </w:r>
      <w:r w:rsidR="00810901" w:rsidRPr="00810901">
        <w:rPr>
          <w:rFonts w:ascii="Times New Roman"/>
          <w:sz w:val="24"/>
        </w:rPr>
        <w:t>shar</w:t>
      </w:r>
      <w:r>
        <w:rPr>
          <w:rFonts w:ascii="Times New Roman" w:hint="eastAsia"/>
          <w:sz w:val="24"/>
        </w:rPr>
        <w:t xml:space="preserve">e </w:t>
      </w:r>
      <w:r w:rsidR="00810901" w:rsidRPr="00810901">
        <w:rPr>
          <w:rFonts w:ascii="Times New Roman"/>
          <w:sz w:val="24"/>
        </w:rPr>
        <w:t>and donat</w:t>
      </w:r>
      <w:r>
        <w:rPr>
          <w:rFonts w:ascii="Times New Roman" w:hint="eastAsia"/>
          <w:sz w:val="24"/>
        </w:rPr>
        <w:t>e</w:t>
      </w:r>
      <w:r w:rsidR="00810901" w:rsidRPr="00810901">
        <w:rPr>
          <w:rFonts w:ascii="Times New Roman"/>
          <w:sz w:val="24"/>
        </w:rPr>
        <w:t xml:space="preserve"> in everyday life</w:t>
      </w:r>
      <w:r>
        <w:rPr>
          <w:rFonts w:ascii="Times New Roman" w:hint="eastAsia"/>
          <w:sz w:val="24"/>
        </w:rPr>
        <w:t>,</w:t>
      </w:r>
      <w:r w:rsidR="00810901" w:rsidRPr="00810901">
        <w:rPr>
          <w:rFonts w:ascii="Times New Roman"/>
          <w:sz w:val="24"/>
        </w:rPr>
        <w:t xml:space="preserve"> and strengthening welfare for the underprivileged by </w:t>
      </w:r>
      <w:r>
        <w:rPr>
          <w:rFonts w:ascii="Times New Roman" w:hint="eastAsia"/>
          <w:sz w:val="24"/>
        </w:rPr>
        <w:t>enhancing</w:t>
      </w:r>
      <w:r w:rsidR="00810901" w:rsidRPr="00810901">
        <w:rPr>
          <w:rFonts w:ascii="Times New Roman"/>
          <w:sz w:val="24"/>
        </w:rPr>
        <w:t xml:space="preserve"> the </w:t>
      </w:r>
      <w:r>
        <w:rPr>
          <w:rFonts w:ascii="Times New Roman" w:hint="eastAsia"/>
          <w:sz w:val="24"/>
        </w:rPr>
        <w:t xml:space="preserve">sense of efficacy and </w:t>
      </w:r>
      <w:r w:rsidR="00810901" w:rsidRPr="00810901">
        <w:rPr>
          <w:rFonts w:ascii="Times New Roman"/>
          <w:sz w:val="24"/>
        </w:rPr>
        <w:t>convenience</w:t>
      </w:r>
      <w:r>
        <w:rPr>
          <w:rFonts w:ascii="Times New Roman" w:hint="eastAsia"/>
          <w:sz w:val="24"/>
        </w:rPr>
        <w:t xml:space="preserve"> for </w:t>
      </w:r>
      <w:r w:rsidR="006D744D">
        <w:rPr>
          <w:rFonts w:ascii="Times New Roman" w:hint="eastAsia"/>
          <w:sz w:val="24"/>
        </w:rPr>
        <w:t>purchasers</w:t>
      </w:r>
      <w:r w:rsidR="00810901" w:rsidRPr="00810901">
        <w:rPr>
          <w:rFonts w:ascii="Times New Roman"/>
          <w:sz w:val="24"/>
        </w:rPr>
        <w:t>.”</w:t>
      </w:r>
    </w:p>
    <w:p w14:paraId="48164809" w14:textId="77777777" w:rsidR="008C3054" w:rsidRDefault="008C3054" w:rsidP="008C3054">
      <w:pPr>
        <w:tabs>
          <w:tab w:val="left" w:pos="8175"/>
        </w:tabs>
        <w:jc w:val="left"/>
        <w:rPr>
          <w:rFonts w:ascii="Times New Roman" w:hint="eastAsia"/>
          <w:sz w:val="24"/>
        </w:rPr>
      </w:pPr>
    </w:p>
    <w:sectPr w:rsidR="008C3054">
      <w:footerReference w:type="default" r:id="rId10"/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E87E7" w14:textId="77777777" w:rsidR="00A7290E" w:rsidRDefault="00A7290E">
      <w:r>
        <w:separator/>
      </w:r>
    </w:p>
  </w:endnote>
  <w:endnote w:type="continuationSeparator" w:id="0">
    <w:p w14:paraId="36A07686" w14:textId="77777777" w:rsidR="00A7290E" w:rsidRDefault="00A72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7BC5" w14:textId="38604664" w:rsidR="002B2F76" w:rsidRDefault="00A22DEB">
    <w:pPr>
      <w:spacing w:line="320" w:lineRule="exact"/>
      <w:jc w:val="center"/>
      <w:rPr>
        <w:rFonts w:ascii="Times New Roman"/>
        <w:b/>
        <w:color w:val="808080"/>
        <w:sz w:val="24"/>
      </w:rPr>
    </w:pPr>
    <w:r>
      <w:rPr>
        <w:rFonts w:ascii="Times New Roman"/>
        <w:b/>
        <w:color w:val="808080"/>
        <w:sz w:val="24"/>
      </w:rPr>
      <w:t xml:space="preserve">MINISTRY OF </w:t>
    </w:r>
    <w:r w:rsidR="00934F3D">
      <w:rPr>
        <w:rFonts w:ascii="Times New Roman" w:hint="eastAsia"/>
        <w:b/>
        <w:color w:val="808080"/>
        <w:sz w:val="24"/>
      </w:rPr>
      <w:t>PLANNING</w:t>
    </w:r>
    <w:r>
      <w:rPr>
        <w:rFonts w:ascii="Times New Roman"/>
        <w:b/>
        <w:color w:val="808080"/>
        <w:sz w:val="24"/>
      </w:rPr>
      <w:t xml:space="preserve"> AND </w:t>
    </w:r>
    <w:r w:rsidR="00934F3D">
      <w:rPr>
        <w:rFonts w:ascii="Times New Roman" w:hint="eastAsia"/>
        <w:b/>
        <w:color w:val="808080"/>
        <w:sz w:val="24"/>
      </w:rPr>
      <w:t>BUDGET</w:t>
    </w:r>
  </w:p>
  <w:p w14:paraId="5A352854" w14:textId="1EC25C17" w:rsidR="002B2F76" w:rsidRDefault="00A22DEB">
    <w:pPr>
      <w:spacing w:line="320" w:lineRule="exact"/>
      <w:jc w:val="center"/>
    </w:pPr>
    <w:r>
      <w:rPr>
        <w:rFonts w:ascii="Times New Roman"/>
        <w:b/>
        <w:color w:val="808080"/>
        <w:szCs w:val="20"/>
      </w:rPr>
      <w:t>www.m</w:t>
    </w:r>
    <w:r w:rsidR="00934F3D">
      <w:rPr>
        <w:rFonts w:ascii="Times New Roman" w:hint="eastAsia"/>
        <w:b/>
        <w:color w:val="808080"/>
        <w:szCs w:val="20"/>
      </w:rPr>
      <w:t>pb</w:t>
    </w:r>
    <w:r>
      <w:rPr>
        <w:rFonts w:ascii="Times New Roman"/>
        <w:b/>
        <w:color w:val="808080"/>
        <w:szCs w:val="20"/>
      </w:rPr>
      <w:t>.go.kr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FC2CC" w14:textId="77777777" w:rsidR="00A7290E" w:rsidRDefault="00A7290E">
      <w:r>
        <w:separator/>
      </w:r>
    </w:p>
  </w:footnote>
  <w:footnote w:type="continuationSeparator" w:id="0">
    <w:p w14:paraId="589681A4" w14:textId="77777777" w:rsidR="00A7290E" w:rsidRDefault="00A72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32BD9"/>
    <w:multiLevelType w:val="hybridMultilevel"/>
    <w:tmpl w:val="8A0C6186"/>
    <w:lvl w:ilvl="0" w:tplc="B3C2BEA6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24087C6B"/>
    <w:multiLevelType w:val="hybridMultilevel"/>
    <w:tmpl w:val="4516CE56"/>
    <w:lvl w:ilvl="0" w:tplc="61045514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33A27911"/>
    <w:multiLevelType w:val="hybridMultilevel"/>
    <w:tmpl w:val="922C3992"/>
    <w:lvl w:ilvl="0" w:tplc="8E1C489A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67D81CAB"/>
    <w:multiLevelType w:val="hybridMultilevel"/>
    <w:tmpl w:val="B442FC64"/>
    <w:lvl w:ilvl="0" w:tplc="A5FC4092">
      <w:numFmt w:val="bullet"/>
      <w:lvlText w:val="-"/>
      <w:lvlJc w:val="left"/>
      <w:pPr>
        <w:ind w:left="80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" w15:restartNumberingAfterBreak="0">
    <w:nsid w:val="68584221"/>
    <w:multiLevelType w:val="hybridMultilevel"/>
    <w:tmpl w:val="1FFC55BC"/>
    <w:lvl w:ilvl="0" w:tplc="79DC5040">
      <w:numFmt w:val="bullet"/>
      <w:lvlText w:val="-"/>
      <w:lvlJc w:val="left"/>
      <w:pPr>
        <w:ind w:left="11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40"/>
      </w:pPr>
      <w:rPr>
        <w:rFonts w:ascii="Wingdings" w:hAnsi="Wingdings" w:hint="default"/>
      </w:rPr>
    </w:lvl>
  </w:abstractNum>
  <w:abstractNum w:abstractNumId="5" w15:restartNumberingAfterBreak="0">
    <w:nsid w:val="70054998"/>
    <w:multiLevelType w:val="hybridMultilevel"/>
    <w:tmpl w:val="71B47BF4"/>
    <w:lvl w:ilvl="0" w:tplc="B35451FA">
      <w:numFmt w:val="bullet"/>
      <w:lvlText w:val=""/>
      <w:lvlJc w:val="left"/>
      <w:pPr>
        <w:ind w:left="800" w:hanging="360"/>
      </w:pPr>
      <w:rPr>
        <w:rFonts w:ascii="Wingdings" w:eastAsia="바탕" w:hAnsi="Wingdings" w:cs="Times New Roman" w:hint="default"/>
        <w:i/>
        <w:sz w:val="20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44002889">
    <w:abstractNumId w:val="0"/>
  </w:num>
  <w:num w:numId="2" w16cid:durableId="193349032">
    <w:abstractNumId w:val="5"/>
  </w:num>
  <w:num w:numId="3" w16cid:durableId="987708765">
    <w:abstractNumId w:val="2"/>
  </w:num>
  <w:num w:numId="4" w16cid:durableId="765230516">
    <w:abstractNumId w:val="4"/>
  </w:num>
  <w:num w:numId="5" w16cid:durableId="2106803825">
    <w:abstractNumId w:val="1"/>
  </w:num>
  <w:num w:numId="6" w16cid:durableId="15221662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F76"/>
    <w:rsid w:val="00007851"/>
    <w:rsid w:val="000123BF"/>
    <w:rsid w:val="000201BB"/>
    <w:rsid w:val="000245C1"/>
    <w:rsid w:val="00032926"/>
    <w:rsid w:val="000537E4"/>
    <w:rsid w:val="0006467F"/>
    <w:rsid w:val="000703C2"/>
    <w:rsid w:val="0007692B"/>
    <w:rsid w:val="00083B61"/>
    <w:rsid w:val="00091EDE"/>
    <w:rsid w:val="000A2319"/>
    <w:rsid w:val="000A3BEA"/>
    <w:rsid w:val="000A52D1"/>
    <w:rsid w:val="000B0732"/>
    <w:rsid w:val="000B0B01"/>
    <w:rsid w:val="000B75E6"/>
    <w:rsid w:val="000C030F"/>
    <w:rsid w:val="000D00F8"/>
    <w:rsid w:val="000D1969"/>
    <w:rsid w:val="001149FF"/>
    <w:rsid w:val="00116B02"/>
    <w:rsid w:val="00125BA8"/>
    <w:rsid w:val="00133C5F"/>
    <w:rsid w:val="0014364E"/>
    <w:rsid w:val="00163212"/>
    <w:rsid w:val="00164E9C"/>
    <w:rsid w:val="00181325"/>
    <w:rsid w:val="00191728"/>
    <w:rsid w:val="001928DB"/>
    <w:rsid w:val="00192FB5"/>
    <w:rsid w:val="001A2590"/>
    <w:rsid w:val="001A65EE"/>
    <w:rsid w:val="001B5E7B"/>
    <w:rsid w:val="001D2022"/>
    <w:rsid w:val="001D449C"/>
    <w:rsid w:val="0020235A"/>
    <w:rsid w:val="002167CC"/>
    <w:rsid w:val="00220302"/>
    <w:rsid w:val="00237E30"/>
    <w:rsid w:val="002501C3"/>
    <w:rsid w:val="00250B25"/>
    <w:rsid w:val="0025147F"/>
    <w:rsid w:val="002518DA"/>
    <w:rsid w:val="0026610C"/>
    <w:rsid w:val="00271213"/>
    <w:rsid w:val="00287904"/>
    <w:rsid w:val="002913EE"/>
    <w:rsid w:val="002A182A"/>
    <w:rsid w:val="002A6CC7"/>
    <w:rsid w:val="002B2F76"/>
    <w:rsid w:val="002E4FF0"/>
    <w:rsid w:val="002F0939"/>
    <w:rsid w:val="002F1A42"/>
    <w:rsid w:val="003320A1"/>
    <w:rsid w:val="003324E5"/>
    <w:rsid w:val="0033677C"/>
    <w:rsid w:val="00337BF3"/>
    <w:rsid w:val="00341B02"/>
    <w:rsid w:val="0035478C"/>
    <w:rsid w:val="00361E06"/>
    <w:rsid w:val="00362585"/>
    <w:rsid w:val="00377C06"/>
    <w:rsid w:val="00381523"/>
    <w:rsid w:val="00382C46"/>
    <w:rsid w:val="003856BF"/>
    <w:rsid w:val="00393FEA"/>
    <w:rsid w:val="00394E52"/>
    <w:rsid w:val="003A562C"/>
    <w:rsid w:val="003A7583"/>
    <w:rsid w:val="003C1CD9"/>
    <w:rsid w:val="003E0ABF"/>
    <w:rsid w:val="003F4894"/>
    <w:rsid w:val="004015CE"/>
    <w:rsid w:val="00406EEE"/>
    <w:rsid w:val="00422407"/>
    <w:rsid w:val="00476A02"/>
    <w:rsid w:val="004809F0"/>
    <w:rsid w:val="00494035"/>
    <w:rsid w:val="00495C55"/>
    <w:rsid w:val="004A5672"/>
    <w:rsid w:val="004C3B19"/>
    <w:rsid w:val="004C483F"/>
    <w:rsid w:val="004F12AC"/>
    <w:rsid w:val="00500B7D"/>
    <w:rsid w:val="00504CC3"/>
    <w:rsid w:val="00513951"/>
    <w:rsid w:val="00521B21"/>
    <w:rsid w:val="00531089"/>
    <w:rsid w:val="00536C6F"/>
    <w:rsid w:val="00537E2E"/>
    <w:rsid w:val="00541AC6"/>
    <w:rsid w:val="0054243A"/>
    <w:rsid w:val="00545088"/>
    <w:rsid w:val="0055253A"/>
    <w:rsid w:val="00555089"/>
    <w:rsid w:val="00557DEF"/>
    <w:rsid w:val="00565549"/>
    <w:rsid w:val="00570326"/>
    <w:rsid w:val="00572942"/>
    <w:rsid w:val="00580A89"/>
    <w:rsid w:val="0059306E"/>
    <w:rsid w:val="00594595"/>
    <w:rsid w:val="00595A7D"/>
    <w:rsid w:val="005A3C37"/>
    <w:rsid w:val="005B0036"/>
    <w:rsid w:val="005C1DC0"/>
    <w:rsid w:val="005D2002"/>
    <w:rsid w:val="005F1F2C"/>
    <w:rsid w:val="00634AA0"/>
    <w:rsid w:val="0063638D"/>
    <w:rsid w:val="00656D78"/>
    <w:rsid w:val="00660FDA"/>
    <w:rsid w:val="006631B4"/>
    <w:rsid w:val="00682BBA"/>
    <w:rsid w:val="00696342"/>
    <w:rsid w:val="006A1680"/>
    <w:rsid w:val="006A1F2F"/>
    <w:rsid w:val="006A2D6A"/>
    <w:rsid w:val="006A49E7"/>
    <w:rsid w:val="006B307F"/>
    <w:rsid w:val="006B3E78"/>
    <w:rsid w:val="006B5A34"/>
    <w:rsid w:val="006C1B8B"/>
    <w:rsid w:val="006C76EC"/>
    <w:rsid w:val="006D2724"/>
    <w:rsid w:val="006D7114"/>
    <w:rsid w:val="006D744D"/>
    <w:rsid w:val="006F0443"/>
    <w:rsid w:val="006F100B"/>
    <w:rsid w:val="00700F08"/>
    <w:rsid w:val="007046CB"/>
    <w:rsid w:val="00706D2B"/>
    <w:rsid w:val="00724510"/>
    <w:rsid w:val="007265AB"/>
    <w:rsid w:val="00730335"/>
    <w:rsid w:val="007527CE"/>
    <w:rsid w:val="00752C67"/>
    <w:rsid w:val="00755676"/>
    <w:rsid w:val="00766C21"/>
    <w:rsid w:val="007774F4"/>
    <w:rsid w:val="007A1517"/>
    <w:rsid w:val="007B22A9"/>
    <w:rsid w:val="007B4E04"/>
    <w:rsid w:val="007B6F29"/>
    <w:rsid w:val="007C022A"/>
    <w:rsid w:val="007C1453"/>
    <w:rsid w:val="007C20BD"/>
    <w:rsid w:val="007D39B2"/>
    <w:rsid w:val="007D5D22"/>
    <w:rsid w:val="007E1164"/>
    <w:rsid w:val="007E70C6"/>
    <w:rsid w:val="00805951"/>
    <w:rsid w:val="00805B8B"/>
    <w:rsid w:val="00810901"/>
    <w:rsid w:val="00822054"/>
    <w:rsid w:val="00833F57"/>
    <w:rsid w:val="00845CA5"/>
    <w:rsid w:val="00845DAF"/>
    <w:rsid w:val="00850362"/>
    <w:rsid w:val="0085728D"/>
    <w:rsid w:val="008649ED"/>
    <w:rsid w:val="00873372"/>
    <w:rsid w:val="0088055E"/>
    <w:rsid w:val="008A1BBE"/>
    <w:rsid w:val="008A1CFE"/>
    <w:rsid w:val="008A57C0"/>
    <w:rsid w:val="008C16D4"/>
    <w:rsid w:val="008C3054"/>
    <w:rsid w:val="008C647D"/>
    <w:rsid w:val="008D1954"/>
    <w:rsid w:val="008D4392"/>
    <w:rsid w:val="008F68E8"/>
    <w:rsid w:val="00911469"/>
    <w:rsid w:val="00912521"/>
    <w:rsid w:val="00914294"/>
    <w:rsid w:val="00934F3D"/>
    <w:rsid w:val="00957584"/>
    <w:rsid w:val="00975B30"/>
    <w:rsid w:val="00982AF9"/>
    <w:rsid w:val="00986384"/>
    <w:rsid w:val="00994329"/>
    <w:rsid w:val="009B2476"/>
    <w:rsid w:val="009B74DF"/>
    <w:rsid w:val="009C02EF"/>
    <w:rsid w:val="009C3402"/>
    <w:rsid w:val="009C36DB"/>
    <w:rsid w:val="009C5190"/>
    <w:rsid w:val="009C7EA8"/>
    <w:rsid w:val="009D1B34"/>
    <w:rsid w:val="009D5313"/>
    <w:rsid w:val="009D7D07"/>
    <w:rsid w:val="009E5C66"/>
    <w:rsid w:val="009F4886"/>
    <w:rsid w:val="009F63AA"/>
    <w:rsid w:val="00A123BE"/>
    <w:rsid w:val="00A22DEB"/>
    <w:rsid w:val="00A3335F"/>
    <w:rsid w:val="00A3688E"/>
    <w:rsid w:val="00A36D1F"/>
    <w:rsid w:val="00A504D0"/>
    <w:rsid w:val="00A53AC8"/>
    <w:rsid w:val="00A60894"/>
    <w:rsid w:val="00A7290E"/>
    <w:rsid w:val="00A81907"/>
    <w:rsid w:val="00A858D5"/>
    <w:rsid w:val="00A905A9"/>
    <w:rsid w:val="00A90AA6"/>
    <w:rsid w:val="00A91CD9"/>
    <w:rsid w:val="00A95F9E"/>
    <w:rsid w:val="00A9799C"/>
    <w:rsid w:val="00AC69BB"/>
    <w:rsid w:val="00AD1185"/>
    <w:rsid w:val="00AD1437"/>
    <w:rsid w:val="00AD4ADB"/>
    <w:rsid w:val="00AD6103"/>
    <w:rsid w:val="00AE2372"/>
    <w:rsid w:val="00AE3600"/>
    <w:rsid w:val="00AE74E9"/>
    <w:rsid w:val="00AF21AA"/>
    <w:rsid w:val="00B00C0A"/>
    <w:rsid w:val="00B17CCA"/>
    <w:rsid w:val="00B220EE"/>
    <w:rsid w:val="00B25DA1"/>
    <w:rsid w:val="00B30346"/>
    <w:rsid w:val="00B30DC4"/>
    <w:rsid w:val="00B350A8"/>
    <w:rsid w:val="00B51219"/>
    <w:rsid w:val="00B6562B"/>
    <w:rsid w:val="00B73AEF"/>
    <w:rsid w:val="00B74689"/>
    <w:rsid w:val="00B74D91"/>
    <w:rsid w:val="00B80650"/>
    <w:rsid w:val="00B80E4D"/>
    <w:rsid w:val="00B94236"/>
    <w:rsid w:val="00BA4B23"/>
    <w:rsid w:val="00BB6BA3"/>
    <w:rsid w:val="00BC37B0"/>
    <w:rsid w:val="00BE03C4"/>
    <w:rsid w:val="00BE117A"/>
    <w:rsid w:val="00BF66CC"/>
    <w:rsid w:val="00C20CF2"/>
    <w:rsid w:val="00C23997"/>
    <w:rsid w:val="00C27669"/>
    <w:rsid w:val="00C33721"/>
    <w:rsid w:val="00C36EA8"/>
    <w:rsid w:val="00C377CB"/>
    <w:rsid w:val="00C53CCC"/>
    <w:rsid w:val="00C5589F"/>
    <w:rsid w:val="00C66797"/>
    <w:rsid w:val="00C863B5"/>
    <w:rsid w:val="00C8733B"/>
    <w:rsid w:val="00CA38E4"/>
    <w:rsid w:val="00CD1AF8"/>
    <w:rsid w:val="00CD67BA"/>
    <w:rsid w:val="00CE0287"/>
    <w:rsid w:val="00CE45DC"/>
    <w:rsid w:val="00CE67AF"/>
    <w:rsid w:val="00CF1492"/>
    <w:rsid w:val="00CF54AD"/>
    <w:rsid w:val="00CF6099"/>
    <w:rsid w:val="00CF7F35"/>
    <w:rsid w:val="00D05A16"/>
    <w:rsid w:val="00D24E65"/>
    <w:rsid w:val="00D3262C"/>
    <w:rsid w:val="00D34392"/>
    <w:rsid w:val="00D366C9"/>
    <w:rsid w:val="00D41592"/>
    <w:rsid w:val="00D60098"/>
    <w:rsid w:val="00D61011"/>
    <w:rsid w:val="00D64539"/>
    <w:rsid w:val="00D64F46"/>
    <w:rsid w:val="00D82CCE"/>
    <w:rsid w:val="00D83EB7"/>
    <w:rsid w:val="00D926ED"/>
    <w:rsid w:val="00DC25C3"/>
    <w:rsid w:val="00DE679F"/>
    <w:rsid w:val="00E035CE"/>
    <w:rsid w:val="00E07F8F"/>
    <w:rsid w:val="00E1759F"/>
    <w:rsid w:val="00E315C8"/>
    <w:rsid w:val="00E3700E"/>
    <w:rsid w:val="00E44C71"/>
    <w:rsid w:val="00E553C7"/>
    <w:rsid w:val="00E600CF"/>
    <w:rsid w:val="00E6041B"/>
    <w:rsid w:val="00E63AA9"/>
    <w:rsid w:val="00E817BF"/>
    <w:rsid w:val="00E9399D"/>
    <w:rsid w:val="00E97133"/>
    <w:rsid w:val="00EB055A"/>
    <w:rsid w:val="00EB3B6E"/>
    <w:rsid w:val="00EC0A10"/>
    <w:rsid w:val="00EC1E7F"/>
    <w:rsid w:val="00EC355B"/>
    <w:rsid w:val="00ED7FFB"/>
    <w:rsid w:val="00EF66C0"/>
    <w:rsid w:val="00F14272"/>
    <w:rsid w:val="00F14E7B"/>
    <w:rsid w:val="00F323CE"/>
    <w:rsid w:val="00F35C4D"/>
    <w:rsid w:val="00F4411B"/>
    <w:rsid w:val="00F50EFB"/>
    <w:rsid w:val="00F67AE4"/>
    <w:rsid w:val="00F75091"/>
    <w:rsid w:val="00F9195F"/>
    <w:rsid w:val="00F967DB"/>
    <w:rsid w:val="00FA2CF3"/>
    <w:rsid w:val="00FA6CFF"/>
    <w:rsid w:val="00FB1910"/>
    <w:rsid w:val="00FC7495"/>
    <w:rsid w:val="00FD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EC2B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eastAsia="바탕" w:hAnsi="Times New Roman"/>
      <w:kern w:val="2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outlineLvl w:val="0"/>
    </w:pPr>
    <w:rPr>
      <w:rFonts w:ascii="맑은 고딕" w:eastAsia="맑은 고딕" w:hAnsi="맑은 고딕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Pr>
      <w:rFonts w:ascii="바탕" w:eastAsia="바탕" w:hAnsi="Times New Roman" w:cs="Times New Roman"/>
      <w:szCs w:val="24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Pr>
      <w:rFonts w:ascii="바탕" w:eastAsia="바탕" w:hAnsi="Times New Roman" w:cs="Times New Roman"/>
      <w:szCs w:val="24"/>
    </w:rPr>
  </w:style>
  <w:style w:type="paragraph" w:styleId="a5">
    <w:name w:val="Balloon Text"/>
    <w:basedOn w:val="a"/>
    <w:link w:val="Char1"/>
    <w:uiPriority w:val="99"/>
    <w:semiHidden/>
    <w:unhideWhenUsed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Pr>
      <w:rFonts w:ascii="맑은 고딕" w:eastAsia="맑은 고딕" w:hAnsi="맑은 고딕" w:cs="Times New Roman"/>
      <w:sz w:val="18"/>
      <w:szCs w:val="18"/>
    </w:rPr>
  </w:style>
  <w:style w:type="paragraph" w:styleId="a6">
    <w:name w:val="Normal (Web)"/>
    <w:basedOn w:val="a"/>
    <w:uiPriority w:val="99"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7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basedOn w:val="a0"/>
    <w:link w:val="1"/>
    <w:uiPriority w:val="9"/>
    <w:rPr>
      <w:rFonts w:ascii="맑은 고딕" w:eastAsia="맑은 고딕" w:hAnsi="맑은 고딕" w:cs="Times New Roman"/>
      <w:kern w:val="2"/>
      <w:sz w:val="28"/>
      <w:szCs w:val="28"/>
    </w:rPr>
  </w:style>
  <w:style w:type="character" w:styleId="a8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Pr>
      <w:rFonts w:ascii="바탕" w:eastAsia="바탕" w:hAnsi="Times New Roman"/>
      <w:kern w:val="2"/>
      <w:szCs w:val="24"/>
    </w:rPr>
  </w:style>
  <w:style w:type="paragraph" w:styleId="aa">
    <w:name w:val="annotation subject"/>
    <w:basedOn w:val="a9"/>
    <w:next w:val="a9"/>
    <w:link w:val="Char3"/>
    <w:uiPriority w:val="99"/>
    <w:semiHidden/>
    <w:unhideWhenUsed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Pr>
      <w:rFonts w:ascii="바탕" w:eastAsia="바탕" w:hAnsi="Times New Roman"/>
      <w:b/>
      <w:bCs/>
      <w:kern w:val="2"/>
      <w:szCs w:val="24"/>
    </w:rPr>
  </w:style>
  <w:style w:type="paragraph" w:styleId="ab">
    <w:name w:val="footnote text"/>
    <w:basedOn w:val="a"/>
    <w:link w:val="Char4"/>
    <w:uiPriority w:val="99"/>
    <w:unhideWhenUsed/>
    <w:pPr>
      <w:snapToGrid w:val="0"/>
      <w:jc w:val="left"/>
    </w:pPr>
  </w:style>
  <w:style w:type="character" w:customStyle="1" w:styleId="Char4">
    <w:name w:val="각주 텍스트 Char"/>
    <w:basedOn w:val="a0"/>
    <w:link w:val="ab"/>
    <w:uiPriority w:val="99"/>
    <w:rPr>
      <w:rFonts w:ascii="바탕" w:eastAsia="바탕" w:hAnsi="Times New Roman"/>
      <w:kern w:val="2"/>
      <w:szCs w:val="24"/>
    </w:rPr>
  </w:style>
  <w:style w:type="character" w:styleId="ac">
    <w:name w:val="footnote reference"/>
    <w:basedOn w:val="a0"/>
    <w:uiPriority w:val="99"/>
    <w:semiHidden/>
    <w:unhideWhenUsed/>
    <w:rPr>
      <w:vertAlign w:val="superscript"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paragraph" w:customStyle="1" w:styleId="10">
    <w:name w:val="수정1"/>
    <w:hidden/>
    <w:uiPriority w:val="99"/>
    <w:semiHidden/>
    <w:rPr>
      <w:rFonts w:ascii="바탕" w:eastAsia="바탕" w:hAnsi="Times New Roman"/>
      <w:kern w:val="2"/>
      <w:szCs w:val="24"/>
    </w:rPr>
  </w:style>
  <w:style w:type="paragraph" w:styleId="ae">
    <w:name w:val="List Paragraph"/>
    <w:basedOn w:val="a"/>
    <w:uiPriority w:val="34"/>
    <w:qFormat/>
    <w:pPr>
      <w:ind w:leftChars="400" w:left="800"/>
    </w:pPr>
  </w:style>
  <w:style w:type="paragraph" w:styleId="af">
    <w:name w:val="endnote text"/>
    <w:basedOn w:val="a"/>
    <w:link w:val="Char5"/>
    <w:uiPriority w:val="99"/>
    <w:semiHidden/>
    <w:unhideWhenUsed/>
    <w:pPr>
      <w:snapToGrid w:val="0"/>
      <w:jc w:val="left"/>
    </w:pPr>
  </w:style>
  <w:style w:type="character" w:customStyle="1" w:styleId="Char5">
    <w:name w:val="미주 텍스트 Char"/>
    <w:basedOn w:val="a0"/>
    <w:link w:val="af"/>
    <w:uiPriority w:val="99"/>
    <w:semiHidden/>
    <w:rPr>
      <w:rFonts w:ascii="바탕" w:eastAsia="바탕" w:hAnsi="Times New Roman"/>
      <w:kern w:val="2"/>
      <w:szCs w:val="24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Default">
    <w:name w:val="Default"/>
    <w:basedOn w:val="a"/>
    <w:pPr>
      <w:widowControl/>
      <w:shd w:val="clear" w:color="auto" w:fill="FFFFFF"/>
      <w:wordWrap/>
      <w:jc w:val="left"/>
      <w:textAlignment w:val="baseline"/>
    </w:pPr>
    <w:rPr>
      <w:rFonts w:ascii="굴림" w:eastAsia="굴림" w:hAnsi="굴림" w:cs="굴림"/>
      <w:color w:val="000000"/>
      <w:kern w:val="0"/>
      <w:sz w:val="24"/>
    </w:rPr>
  </w:style>
  <w:style w:type="paragraph" w:customStyle="1" w:styleId="MS">
    <w:name w:val="MS바탕글"/>
    <w:basedOn w:val="a"/>
    <w:pPr>
      <w:shd w:val="clear" w:color="auto" w:fill="FFFFFF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pPr>
      <w:shd w:val="clear" w:color="auto" w:fill="FFFFFF"/>
      <w:ind w:left="16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f1">
    <w:name w:val="바탕글"/>
    <w:basedOn w:val="a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  <w:kern w:val="2"/>
      <w:szCs w:val="24"/>
    </w:rPr>
  </w:style>
  <w:style w:type="character" w:styleId="af2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f3">
    <w:name w:val="Strong"/>
    <w:basedOn w:val="a0"/>
    <w:uiPriority w:val="22"/>
    <w:qFormat/>
    <w:rsid w:val="002501C3"/>
    <w:rPr>
      <w:b/>
      <w:bCs/>
    </w:rPr>
  </w:style>
  <w:style w:type="paragraph" w:styleId="af4">
    <w:name w:val="Revision"/>
    <w:hidden/>
    <w:uiPriority w:val="99"/>
    <w:semiHidden/>
    <w:rsid w:val="008D1954"/>
    <w:rPr>
      <w:rFonts w:ascii="바탕" w:eastAsia="바탕" w:hAnsi="Times New Roman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1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20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037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03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445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1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91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472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3330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12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501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66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10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27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4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092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6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6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62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76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87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95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5676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57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5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95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0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0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1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91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9440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71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929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7512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8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0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5089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B2D09-017D-45D5-94F4-9199E707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4477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2024-05-02T04:07:00Z</cp:lastPrinted>
  <dcterms:created xsi:type="dcterms:W3CDTF">2026-02-06T05:46:00Z</dcterms:created>
  <dcterms:modified xsi:type="dcterms:W3CDTF">2026-02-10T06:12:00Z</dcterms:modified>
  <cp:version>1100.0100.01</cp:version>
</cp:coreProperties>
</file>