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84"/>
        <w:gridCol w:w="3969"/>
        <w:gridCol w:w="158"/>
        <w:gridCol w:w="5370"/>
      </w:tblGrid>
      <w:tr w:rsidR="002B2F76" w14:paraId="41E3BB77" w14:textId="77777777" w:rsidTr="001E4332">
        <w:trPr>
          <w:trHeight w:val="1128"/>
        </w:trPr>
        <w:tc>
          <w:tcPr>
            <w:tcW w:w="9781" w:type="dxa"/>
            <w:gridSpan w:val="4"/>
            <w:tcBorders>
              <w:bottom w:val="single" w:sz="4" w:space="0" w:color="auto"/>
            </w:tcBorders>
          </w:tcPr>
          <w:p w14:paraId="7BDBFF72" w14:textId="53387E95" w:rsidR="002B2F76" w:rsidRDefault="0049780C">
            <w:r>
              <w:rPr>
                <w:b/>
                <w:noProof/>
                <w:color w:val="082BBE"/>
                <w:sz w:val="28"/>
                <w:szCs w:val="28"/>
              </w:rPr>
              <w:drawing>
                <wp:anchor distT="0" distB="0" distL="114300" distR="114300" simplePos="0" relativeHeight="251657728" behindDoc="1" locked="0" layoutInCell="1" hidden="0" allowOverlap="1" wp14:anchorId="3E6F698B" wp14:editId="786E18AE">
                  <wp:simplePos x="0" y="0"/>
                  <wp:positionH relativeFrom="margin">
                    <wp:posOffset>-84455</wp:posOffset>
                  </wp:positionH>
                  <wp:positionV relativeFrom="paragraph">
                    <wp:posOffset>-7620</wp:posOffset>
                  </wp:positionV>
                  <wp:extent cx="6230620" cy="1503045"/>
                  <wp:effectExtent l="0" t="0" r="0" b="1905"/>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6230620" cy="1503045"/>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r w:rsidR="005A3C37">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9"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rsidTr="001E4332">
        <w:trPr>
          <w:trHeight w:val="418"/>
        </w:trPr>
        <w:tc>
          <w:tcPr>
            <w:tcW w:w="4411" w:type="dxa"/>
            <w:gridSpan w:val="3"/>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6345BEA4" w14:textId="25F1CAF7"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p>
        </w:tc>
      </w:tr>
      <w:tr w:rsidR="0049780C" w14:paraId="77F4AD17" w14:textId="77777777" w:rsidTr="001E4332">
        <w:trPr>
          <w:trHeight w:val="270"/>
        </w:trPr>
        <w:tc>
          <w:tcPr>
            <w:tcW w:w="284" w:type="dxa"/>
            <w:tcBorders>
              <w:top w:val="nil"/>
              <w:bottom w:val="nil"/>
              <w:right w:val="nil"/>
            </w:tcBorders>
            <w:vAlign w:val="bottom"/>
          </w:tcPr>
          <w:p w14:paraId="382661F5" w14:textId="0D1A6E27" w:rsidR="0049780C" w:rsidRDefault="0049780C" w:rsidP="0049780C">
            <w:pPr>
              <w:jc w:val="left"/>
              <w:rPr>
                <w:rFonts w:ascii="Times New Roman"/>
                <w:b/>
                <w:sz w:val="22"/>
                <w:szCs w:val="22"/>
              </w:rPr>
            </w:pPr>
          </w:p>
        </w:tc>
        <w:tc>
          <w:tcPr>
            <w:tcW w:w="3969" w:type="dxa"/>
            <w:tcBorders>
              <w:top w:val="nil"/>
              <w:left w:val="nil"/>
              <w:bottom w:val="nil"/>
              <w:right w:val="nil"/>
            </w:tcBorders>
          </w:tcPr>
          <w:p w14:paraId="72D16B74" w14:textId="77777777" w:rsidR="0049780C" w:rsidRDefault="0049780C" w:rsidP="0049780C">
            <w:pPr>
              <w:ind w:right="1728"/>
              <w:textAlignment w:val="top"/>
              <w:rPr>
                <w:rFonts w:ascii="Times New Roman"/>
                <w:b/>
                <w:sz w:val="22"/>
                <w:szCs w:val="22"/>
              </w:rPr>
            </w:pPr>
            <w:r>
              <w:rPr>
                <w:rFonts w:ascii="Times New Roman"/>
                <w:b/>
                <w:sz w:val="22"/>
                <w:szCs w:val="22"/>
              </w:rPr>
              <w:t>Contact Info</w:t>
            </w:r>
            <w:r>
              <w:rPr>
                <w:rFonts w:ascii="Times New Roman" w:hint="eastAsia"/>
                <w:b/>
                <w:sz w:val="22"/>
                <w:szCs w:val="22"/>
              </w:rPr>
              <w:t>:</w:t>
            </w:r>
            <w:r>
              <w:rPr>
                <w:rFonts w:ascii="Times New Roman"/>
                <w:b/>
                <w:sz w:val="22"/>
                <w:szCs w:val="22"/>
              </w:rPr>
              <w:t xml:space="preserve"> </w:t>
            </w:r>
          </w:p>
          <w:p w14:paraId="671448E9" w14:textId="77777777" w:rsidR="0049780C" w:rsidRDefault="0049780C" w:rsidP="0049780C">
            <w:pPr>
              <w:ind w:right="204"/>
              <w:jc w:val="right"/>
              <w:textAlignment w:val="top"/>
              <w:rPr>
                <w:rFonts w:ascii="Times New Roman"/>
                <w:sz w:val="22"/>
                <w:szCs w:val="22"/>
              </w:rPr>
            </w:pPr>
            <w:r>
              <w:rPr>
                <w:rFonts w:ascii="Times New Roman" w:hint="eastAsia"/>
                <w:sz w:val="22"/>
                <w:szCs w:val="22"/>
              </w:rPr>
              <w:t>Ministry of Planning and Budget</w:t>
            </w:r>
          </w:p>
          <w:p w14:paraId="5C3D5658" w14:textId="103DF195" w:rsidR="0049780C" w:rsidRPr="009D7D07" w:rsidRDefault="0049780C" w:rsidP="0049780C">
            <w:pPr>
              <w:ind w:firstLineChars="550" w:firstLine="1188"/>
              <w:jc w:val="right"/>
              <w:textAlignment w:val="top"/>
              <w:rPr>
                <w:rFonts w:ascii="Times New Roman"/>
                <w:color w:val="FF0000"/>
                <w:sz w:val="22"/>
                <w:szCs w:val="22"/>
              </w:rPr>
            </w:pPr>
            <w:r>
              <w:rPr>
                <w:rFonts w:ascii="Times New Roman"/>
                <w:b/>
                <w:sz w:val="22"/>
                <w:szCs w:val="22"/>
              </w:rPr>
              <w:t xml:space="preserve"> </w:t>
            </w:r>
          </w:p>
        </w:tc>
        <w:tc>
          <w:tcPr>
            <w:tcW w:w="5528" w:type="dxa"/>
            <w:gridSpan w:val="2"/>
            <w:tcBorders>
              <w:top w:val="single" w:sz="12" w:space="0" w:color="auto"/>
              <w:left w:val="nil"/>
              <w:bottom w:val="nil"/>
            </w:tcBorders>
            <w:vAlign w:val="bottom"/>
          </w:tcPr>
          <w:p w14:paraId="336999ED" w14:textId="77777777" w:rsidR="0049780C" w:rsidRDefault="0049780C" w:rsidP="0049780C">
            <w:pPr>
              <w:jc w:val="right"/>
              <w:rPr>
                <w:rFonts w:ascii="Times New Roman"/>
                <w:sz w:val="22"/>
                <w:szCs w:val="22"/>
              </w:rPr>
            </w:pPr>
          </w:p>
          <w:p w14:paraId="7542E6CC" w14:textId="1C466520" w:rsidR="0049780C" w:rsidRPr="00613DC5" w:rsidRDefault="0049780C" w:rsidP="0049780C">
            <w:pPr>
              <w:jc w:val="right"/>
              <w:rPr>
                <w:rFonts w:ascii="Times New Roman"/>
                <w:sz w:val="22"/>
                <w:szCs w:val="22"/>
              </w:rPr>
            </w:pPr>
            <w:r w:rsidRPr="00613DC5">
              <w:rPr>
                <w:rFonts w:ascii="Times New Roman"/>
                <w:sz w:val="22"/>
                <w:szCs w:val="22"/>
              </w:rPr>
              <w:t>044-214-1</w:t>
            </w:r>
            <w:r>
              <w:rPr>
                <w:rFonts w:ascii="Times New Roman" w:hint="eastAsia"/>
                <w:sz w:val="22"/>
                <w:szCs w:val="22"/>
              </w:rPr>
              <w:t>611</w:t>
            </w:r>
            <w:r w:rsidRPr="00613DC5">
              <w:rPr>
                <w:rFonts w:ascii="Times New Roman"/>
                <w:sz w:val="22"/>
                <w:szCs w:val="22"/>
              </w:rPr>
              <w:t xml:space="preserve"> / </w:t>
            </w:r>
            <w:hyperlink r:id="rId10" w:history="1">
              <w:r w:rsidRPr="00DD6394">
                <w:rPr>
                  <w:rStyle w:val="ad"/>
                  <w:rFonts w:ascii="Times New Roman" w:hint="eastAsia"/>
                </w:rPr>
                <w:t>niceguystar</w:t>
              </w:r>
              <w:r w:rsidRPr="00DD6394">
                <w:rPr>
                  <w:rStyle w:val="ad"/>
                  <w:rFonts w:ascii="Times New Roman" w:hint="eastAsia"/>
                  <w:sz w:val="22"/>
                  <w:szCs w:val="22"/>
                </w:rPr>
                <w:t>@korea.kr</w:t>
              </w:r>
            </w:hyperlink>
            <w:r w:rsidRPr="00613DC5">
              <w:rPr>
                <w:rFonts w:ascii="Times New Roman"/>
                <w:sz w:val="22"/>
                <w:szCs w:val="22"/>
              </w:rPr>
              <w:t xml:space="preserve"> / </w:t>
            </w:r>
            <w:r w:rsidRPr="0049780C">
              <w:rPr>
                <w:rFonts w:ascii="Times New Roman"/>
                <w:sz w:val="22"/>
                <w:szCs w:val="22"/>
              </w:rPr>
              <w:t>F</w:t>
            </w:r>
            <w:r w:rsidRPr="0049780C">
              <w:rPr>
                <w:rFonts w:ascii="Times New Roman"/>
                <w:sz w:val="22"/>
              </w:rPr>
              <w:t>uture Vision and Strategy</w:t>
            </w:r>
            <w:r w:rsidRPr="0049780C">
              <w:rPr>
                <w:rFonts w:ascii="Times New Roman"/>
                <w:sz w:val="22"/>
                <w:szCs w:val="22"/>
              </w:rPr>
              <w:t xml:space="preserve"> Division</w:t>
            </w:r>
          </w:p>
          <w:p w14:paraId="3C71E1EA" w14:textId="57E87F1E" w:rsidR="0049780C" w:rsidRDefault="0049780C" w:rsidP="0049780C">
            <w:pPr>
              <w:jc w:val="right"/>
              <w:rPr>
                <w:rFonts w:ascii="Times New Roman"/>
                <w:sz w:val="22"/>
                <w:szCs w:val="22"/>
              </w:rPr>
            </w:pPr>
          </w:p>
        </w:tc>
      </w:tr>
    </w:tbl>
    <w:p w14:paraId="03D7B441" w14:textId="711524FA" w:rsidR="00CE65D2" w:rsidRDefault="00CE65D2" w:rsidP="00816799">
      <w:pPr>
        <w:rPr>
          <w:rFonts w:ascii="Times New Roman" w:hint="eastAsia"/>
          <w:b/>
          <w:smallCaps/>
          <w:sz w:val="16"/>
          <w:szCs w:val="16"/>
        </w:rPr>
      </w:pPr>
    </w:p>
    <w:p w14:paraId="47CAB75A" w14:textId="77777777" w:rsidR="002458F5" w:rsidRPr="001E4332" w:rsidRDefault="002458F5" w:rsidP="009C36DB">
      <w:pPr>
        <w:jc w:val="center"/>
        <w:rPr>
          <w:rFonts w:ascii="Times New Roman"/>
          <w:b/>
          <w:bCs/>
          <w:smallCaps/>
          <w:sz w:val="32"/>
          <w:szCs w:val="22"/>
        </w:rPr>
      </w:pPr>
    </w:p>
    <w:p w14:paraId="09653F44" w14:textId="5C4BA8C4" w:rsidR="00DC14C3" w:rsidRPr="00DC14C3" w:rsidRDefault="00DC14C3" w:rsidP="00DC14C3">
      <w:pPr>
        <w:jc w:val="center"/>
        <w:rPr>
          <w:rFonts w:ascii="Times New Roman"/>
          <w:b/>
          <w:bCs/>
          <w:smallCaps/>
          <w:sz w:val="32"/>
          <w:szCs w:val="22"/>
        </w:rPr>
      </w:pPr>
      <w:r w:rsidRPr="00DC14C3">
        <w:rPr>
          <w:rFonts w:ascii="Times New Roman"/>
          <w:b/>
          <w:bCs/>
          <w:smallCaps/>
          <w:sz w:val="32"/>
          <w:szCs w:val="22"/>
        </w:rPr>
        <w:t xml:space="preserve">Gov’t Holds First Meeting of </w:t>
      </w:r>
      <w:r w:rsidR="00AD06F0">
        <w:rPr>
          <w:rFonts w:ascii="Times New Roman" w:hint="eastAsia"/>
          <w:b/>
          <w:bCs/>
          <w:smallCaps/>
          <w:sz w:val="32"/>
          <w:szCs w:val="22"/>
        </w:rPr>
        <w:t xml:space="preserve">Korea </w:t>
      </w:r>
      <w:r w:rsidRPr="00DC14C3">
        <w:rPr>
          <w:rFonts w:ascii="Times New Roman"/>
          <w:b/>
          <w:bCs/>
          <w:smallCaps/>
          <w:sz w:val="32"/>
          <w:szCs w:val="22"/>
        </w:rPr>
        <w:t>2045 Strategy Committee</w:t>
      </w:r>
    </w:p>
    <w:p w14:paraId="7A9CB19A" w14:textId="77777777" w:rsidR="00DC14C3" w:rsidRPr="00DC14C3" w:rsidRDefault="00DC14C3" w:rsidP="0094425A">
      <w:pPr>
        <w:rPr>
          <w:rFonts w:ascii="Times New Roman" w:hint="eastAsia"/>
          <w:b/>
          <w:bCs/>
          <w:smallCaps/>
          <w:sz w:val="32"/>
          <w:szCs w:val="22"/>
        </w:rPr>
      </w:pPr>
    </w:p>
    <w:p w14:paraId="11F830C4" w14:textId="6A8FD884" w:rsidR="00287904" w:rsidRPr="00F31C9A" w:rsidRDefault="00287904" w:rsidP="00F31C9A">
      <w:pPr>
        <w:rPr>
          <w:rFonts w:ascii="Times New Roman"/>
          <w:b/>
          <w:bCs/>
          <w:smallCaps/>
          <w:sz w:val="32"/>
          <w:szCs w:val="22"/>
        </w:rPr>
      </w:pPr>
    </w:p>
    <w:p w14:paraId="0A58DDE7" w14:textId="1F0E7270" w:rsidR="008C5875" w:rsidRDefault="00816799" w:rsidP="002458F5">
      <w:pPr>
        <w:tabs>
          <w:tab w:val="left" w:pos="555"/>
          <w:tab w:val="left" w:pos="8175"/>
        </w:tabs>
        <w:jc w:val="left"/>
        <w:rPr>
          <w:rFonts w:ascii="Times New Roman"/>
          <w:sz w:val="24"/>
        </w:rPr>
      </w:pPr>
      <w:bookmarkStart w:id="0" w:name="_Hlk230185297"/>
      <w:r>
        <w:rPr>
          <w:rFonts w:ascii="Times New Roman"/>
          <w:sz w:val="24"/>
        </w:rPr>
        <w:tab/>
      </w:r>
      <w:bookmarkEnd w:id="0"/>
      <w:r w:rsidR="00F31C9A">
        <w:rPr>
          <w:rFonts w:ascii="Times New Roman" w:hint="eastAsia"/>
          <w:sz w:val="24"/>
        </w:rPr>
        <w:t>The government held the first meeting of</w:t>
      </w:r>
      <w:r w:rsidR="00CD3A8F">
        <w:rPr>
          <w:rFonts w:ascii="Times New Roman" w:hint="eastAsia"/>
          <w:sz w:val="24"/>
        </w:rPr>
        <w:t xml:space="preserve"> the</w:t>
      </w:r>
      <w:r w:rsidR="00F31C9A">
        <w:rPr>
          <w:rFonts w:ascii="Times New Roman" w:hint="eastAsia"/>
          <w:sz w:val="24"/>
        </w:rPr>
        <w:t xml:space="preserve"> Korea 2045 Strategy Committee on </w:t>
      </w:r>
      <w:r w:rsidR="00F31C9A">
        <w:rPr>
          <w:rFonts w:ascii="Times New Roman"/>
          <w:sz w:val="24"/>
        </w:rPr>
        <w:t xml:space="preserve">Wednesday, May 27, </w:t>
      </w:r>
      <w:r w:rsidR="00F31C9A">
        <w:rPr>
          <w:rFonts w:ascii="Times New Roman" w:hint="eastAsia"/>
          <w:sz w:val="24"/>
        </w:rPr>
        <w:t>at the Government Complex Seoul, presided over by Prime Minister Kim Min-</w:t>
      </w:r>
      <w:proofErr w:type="spellStart"/>
      <w:r w:rsidR="00F31C9A">
        <w:rPr>
          <w:rFonts w:ascii="Times New Roman" w:hint="eastAsia"/>
          <w:sz w:val="24"/>
        </w:rPr>
        <w:t>seok</w:t>
      </w:r>
      <w:proofErr w:type="spellEnd"/>
      <w:r w:rsidR="00F31C9A">
        <w:rPr>
          <w:rFonts w:ascii="Times New Roman" w:hint="eastAsia"/>
          <w:sz w:val="24"/>
        </w:rPr>
        <w:t xml:space="preserve">. </w:t>
      </w:r>
    </w:p>
    <w:p w14:paraId="50EBFEBD" w14:textId="77777777" w:rsidR="008C5875" w:rsidRDefault="008C5875" w:rsidP="002458F5">
      <w:pPr>
        <w:tabs>
          <w:tab w:val="left" w:pos="555"/>
          <w:tab w:val="left" w:pos="8175"/>
        </w:tabs>
        <w:jc w:val="left"/>
        <w:rPr>
          <w:rFonts w:ascii="Times New Roman"/>
          <w:sz w:val="24"/>
        </w:rPr>
      </w:pPr>
      <w:r>
        <w:rPr>
          <w:rFonts w:ascii="Times New Roman"/>
          <w:sz w:val="24"/>
        </w:rPr>
        <w:tab/>
      </w:r>
    </w:p>
    <w:p w14:paraId="05BE0B7D" w14:textId="745D0749" w:rsidR="008C5875" w:rsidRPr="008C5875" w:rsidRDefault="008C5875" w:rsidP="008C5875">
      <w:pPr>
        <w:tabs>
          <w:tab w:val="left" w:pos="555"/>
          <w:tab w:val="left" w:pos="8175"/>
        </w:tabs>
        <w:jc w:val="left"/>
        <w:rPr>
          <w:rFonts w:ascii="Times New Roman"/>
          <w:sz w:val="24"/>
        </w:rPr>
      </w:pPr>
      <w:r>
        <w:rPr>
          <w:rFonts w:ascii="Times New Roman"/>
          <w:sz w:val="24"/>
        </w:rPr>
        <w:tab/>
      </w:r>
      <w:r w:rsidR="00EB020C" w:rsidRPr="00EB020C">
        <w:rPr>
          <w:rFonts w:ascii="Times New Roman"/>
          <w:sz w:val="24"/>
        </w:rPr>
        <w:t>The Korea 2045 Strategy Committee was established at a time when Korea is facing</w:t>
      </w:r>
      <w:r w:rsidR="00EB020C" w:rsidRPr="00EB020C">
        <w:rPr>
          <w:rFonts w:ascii="Times New Roman" w:hint="eastAsia"/>
          <w:sz w:val="24"/>
        </w:rPr>
        <w:t xml:space="preserve"> </w:t>
      </w:r>
      <w:r>
        <w:rPr>
          <w:rFonts w:ascii="Times New Roman" w:hint="eastAsia"/>
          <w:sz w:val="24"/>
        </w:rPr>
        <w:t xml:space="preserve">not only structural challenges, including the AI transformation, polarization, regional depopulation, demographic change, and the climate crisis, but also new and complex crises involving trade, security, and supply chains. Against this backdrop, the Committee aims to formulate a national medium- to long-term development strategy </w:t>
      </w:r>
      <w:r w:rsidR="009C4736">
        <w:rPr>
          <w:rFonts w:ascii="Times New Roman" w:hint="eastAsia"/>
          <w:sz w:val="24"/>
        </w:rPr>
        <w:t>that</w:t>
      </w:r>
      <w:r>
        <w:rPr>
          <w:rFonts w:ascii="Times New Roman" w:hint="eastAsia"/>
          <w:sz w:val="24"/>
        </w:rPr>
        <w:t xml:space="preserve"> systematically </w:t>
      </w:r>
      <w:r w:rsidR="009C4736">
        <w:rPr>
          <w:rFonts w:ascii="Times New Roman" w:hint="eastAsia"/>
          <w:sz w:val="24"/>
        </w:rPr>
        <w:t>addresses</w:t>
      </w:r>
      <w:r>
        <w:rPr>
          <w:rFonts w:ascii="Times New Roman" w:hint="eastAsia"/>
          <w:sz w:val="24"/>
        </w:rPr>
        <w:t xml:space="preserve"> these challenges by mobilizing national capabilities. </w:t>
      </w:r>
      <w:r w:rsidR="00CD3A8F">
        <w:rPr>
          <w:rFonts w:ascii="Times New Roman" w:hint="eastAsia"/>
          <w:sz w:val="24"/>
        </w:rPr>
        <w:t xml:space="preserve">The </w:t>
      </w:r>
      <w:r w:rsidRPr="008C5875">
        <w:rPr>
          <w:rFonts w:ascii="Times New Roman"/>
          <w:sz w:val="24"/>
        </w:rPr>
        <w:t xml:space="preserve">Korea 2045 Strategy Committee will lead the formulation of Korea’s medium- to long-term national development strategy, with the goal of announcing the final </w:t>
      </w:r>
      <w:r w:rsidR="00EB020C">
        <w:rPr>
          <w:rFonts w:ascii="Times New Roman" w:hint="eastAsia"/>
          <w:sz w:val="24"/>
        </w:rPr>
        <w:t>plan</w:t>
      </w:r>
      <w:r w:rsidRPr="008C5875">
        <w:rPr>
          <w:rFonts w:ascii="Times New Roman"/>
          <w:sz w:val="24"/>
        </w:rPr>
        <w:t xml:space="preserve"> by the end of this year. The Committee will serve as the highest-level body responsible for deliberating and coordinating key matters.</w:t>
      </w:r>
    </w:p>
    <w:p w14:paraId="66CB69EA" w14:textId="77777777" w:rsidR="008C5875" w:rsidRPr="008C5875" w:rsidRDefault="008C5875" w:rsidP="008C5875">
      <w:pPr>
        <w:tabs>
          <w:tab w:val="left" w:pos="555"/>
          <w:tab w:val="left" w:pos="8175"/>
        </w:tabs>
        <w:jc w:val="left"/>
        <w:rPr>
          <w:rFonts w:ascii="Times New Roman"/>
          <w:sz w:val="24"/>
        </w:rPr>
      </w:pPr>
    </w:p>
    <w:p w14:paraId="4D4C1E49" w14:textId="36B958F6" w:rsidR="008C5875" w:rsidRPr="008C5875" w:rsidRDefault="008C5875" w:rsidP="008C5875">
      <w:pPr>
        <w:tabs>
          <w:tab w:val="left" w:pos="555"/>
          <w:tab w:val="left" w:pos="8175"/>
        </w:tabs>
        <w:jc w:val="left"/>
        <w:rPr>
          <w:rFonts w:ascii="Times New Roman"/>
          <w:sz w:val="24"/>
        </w:rPr>
      </w:pPr>
      <w:r>
        <w:rPr>
          <w:rFonts w:ascii="Times New Roman"/>
          <w:sz w:val="24"/>
        </w:rPr>
        <w:tab/>
      </w:r>
      <w:r w:rsidRPr="008C5875">
        <w:rPr>
          <w:rFonts w:ascii="Times New Roman"/>
          <w:sz w:val="24"/>
        </w:rPr>
        <w:t>Prime Minister Kim emphasized that a medium- to long-term plan and a consistent strategy spanning all areas of state affairs are essential for Korea to become an advanced nation leading the world across all sectors.</w:t>
      </w:r>
      <w:r w:rsidR="00592DA3">
        <w:rPr>
          <w:rFonts w:ascii="Times New Roman" w:hint="eastAsia"/>
          <w:sz w:val="24"/>
        </w:rPr>
        <w:t xml:space="preserve"> </w:t>
      </w:r>
      <w:r w:rsidRPr="008C5875">
        <w:rPr>
          <w:rFonts w:ascii="Times New Roman"/>
          <w:sz w:val="24"/>
        </w:rPr>
        <w:t xml:space="preserve">He also called on the Committee to broadly gather voices from all </w:t>
      </w:r>
      <w:r w:rsidR="009C4736">
        <w:rPr>
          <w:rFonts w:ascii="Times New Roman" w:hint="eastAsia"/>
          <w:sz w:val="24"/>
        </w:rPr>
        <w:t>segments of society</w:t>
      </w:r>
      <w:r w:rsidRPr="008C5875">
        <w:rPr>
          <w:rFonts w:ascii="Times New Roman"/>
          <w:sz w:val="24"/>
        </w:rPr>
        <w:t>, including young people who will lead the future, and to establish a future blueprint for Korea that all people can relate to and aspire to.</w:t>
      </w:r>
    </w:p>
    <w:p w14:paraId="7C32C376" w14:textId="77777777" w:rsidR="008C5875" w:rsidRPr="008C5875" w:rsidRDefault="008C5875" w:rsidP="008C5875">
      <w:pPr>
        <w:tabs>
          <w:tab w:val="left" w:pos="555"/>
          <w:tab w:val="left" w:pos="8175"/>
        </w:tabs>
        <w:jc w:val="left"/>
        <w:rPr>
          <w:rFonts w:ascii="Times New Roman"/>
          <w:sz w:val="24"/>
        </w:rPr>
      </w:pPr>
    </w:p>
    <w:p w14:paraId="4482E170" w14:textId="416616B4" w:rsidR="008C5875" w:rsidRDefault="00592DA3" w:rsidP="008C5875">
      <w:pPr>
        <w:tabs>
          <w:tab w:val="left" w:pos="555"/>
          <w:tab w:val="left" w:pos="8175"/>
        </w:tabs>
        <w:jc w:val="left"/>
        <w:rPr>
          <w:rFonts w:ascii="Times New Roman"/>
          <w:sz w:val="24"/>
        </w:rPr>
      </w:pPr>
      <w:r>
        <w:rPr>
          <w:rFonts w:ascii="Times New Roman"/>
          <w:sz w:val="24"/>
        </w:rPr>
        <w:tab/>
      </w:r>
      <w:r w:rsidR="009C4736" w:rsidRPr="009C4736">
        <w:rPr>
          <w:rFonts w:ascii="Times New Roman"/>
          <w:sz w:val="24"/>
        </w:rPr>
        <w:t>At the first meeting, participants discussed key agenda items to lay the groundwork for the formulation of Korea’s medium- to long-term national development strategy, including the direction for the Korea 2045 National Development Strategy, the public communication plan, and the operation of the Public Communication Group. The main points discussed at the meeting are as follows.</w:t>
      </w:r>
    </w:p>
    <w:p w14:paraId="33FA268B" w14:textId="77777777" w:rsidR="00592DA3" w:rsidRDefault="00592DA3" w:rsidP="008C5875">
      <w:pPr>
        <w:tabs>
          <w:tab w:val="left" w:pos="555"/>
          <w:tab w:val="left" w:pos="8175"/>
        </w:tabs>
        <w:jc w:val="left"/>
        <w:rPr>
          <w:rFonts w:ascii="Times New Roman"/>
          <w:sz w:val="24"/>
        </w:rPr>
      </w:pPr>
    </w:p>
    <w:p w14:paraId="3D917468" w14:textId="77777777" w:rsidR="007C6CCD" w:rsidRDefault="007C6CCD" w:rsidP="008C5875">
      <w:pPr>
        <w:tabs>
          <w:tab w:val="left" w:pos="555"/>
          <w:tab w:val="left" w:pos="8175"/>
        </w:tabs>
        <w:jc w:val="left"/>
        <w:rPr>
          <w:rFonts w:ascii="Times New Roman"/>
          <w:sz w:val="24"/>
        </w:rPr>
      </w:pPr>
    </w:p>
    <w:p w14:paraId="7232B349" w14:textId="5BD19B15" w:rsidR="007C6CCD" w:rsidRPr="00A847BD" w:rsidRDefault="00B11760" w:rsidP="007C6CCD">
      <w:pPr>
        <w:pStyle w:val="ae"/>
        <w:numPr>
          <w:ilvl w:val="0"/>
          <w:numId w:val="16"/>
        </w:numPr>
        <w:tabs>
          <w:tab w:val="left" w:pos="555"/>
          <w:tab w:val="left" w:pos="8175"/>
        </w:tabs>
        <w:ind w:leftChars="0"/>
        <w:jc w:val="left"/>
        <w:rPr>
          <w:rFonts w:ascii="Times New Roman"/>
          <w:b/>
          <w:bCs/>
          <w:sz w:val="24"/>
        </w:rPr>
      </w:pPr>
      <w:r w:rsidRPr="00A847BD">
        <w:rPr>
          <w:rFonts w:ascii="Times New Roman" w:hint="eastAsia"/>
          <w:b/>
          <w:bCs/>
          <w:sz w:val="24"/>
        </w:rPr>
        <w:t>T</w:t>
      </w:r>
      <w:r w:rsidR="007C6CCD" w:rsidRPr="00A847BD">
        <w:rPr>
          <w:rFonts w:ascii="Times New Roman"/>
          <w:b/>
          <w:bCs/>
          <w:sz w:val="24"/>
        </w:rPr>
        <w:t>he direction for formulating</w:t>
      </w:r>
      <w:r w:rsidR="00CD3A8F">
        <w:rPr>
          <w:rFonts w:ascii="Times New Roman" w:hint="eastAsia"/>
          <w:b/>
          <w:bCs/>
          <w:sz w:val="24"/>
        </w:rPr>
        <w:t xml:space="preserve"> the</w:t>
      </w:r>
      <w:r w:rsidR="007C6CCD" w:rsidRPr="00A847BD">
        <w:rPr>
          <w:rFonts w:ascii="Times New Roman"/>
          <w:b/>
          <w:bCs/>
          <w:sz w:val="24"/>
        </w:rPr>
        <w:t xml:space="preserve"> Korea 2045 National Development Strategy</w:t>
      </w:r>
    </w:p>
    <w:p w14:paraId="7AD115B8" w14:textId="77777777" w:rsidR="007C6CCD" w:rsidRPr="00CD3A8F" w:rsidRDefault="007C6CCD" w:rsidP="007C6CCD">
      <w:pPr>
        <w:tabs>
          <w:tab w:val="left" w:pos="555"/>
          <w:tab w:val="left" w:pos="8175"/>
        </w:tabs>
        <w:jc w:val="left"/>
        <w:rPr>
          <w:rFonts w:ascii="Times New Roman"/>
          <w:sz w:val="24"/>
        </w:rPr>
      </w:pPr>
    </w:p>
    <w:p w14:paraId="58999375" w14:textId="4688AB4D" w:rsidR="008E7B3F" w:rsidRDefault="007C6CCD" w:rsidP="008E7B3F">
      <w:pPr>
        <w:tabs>
          <w:tab w:val="left" w:pos="555"/>
          <w:tab w:val="left" w:pos="8175"/>
        </w:tabs>
        <w:jc w:val="left"/>
        <w:rPr>
          <w:rFonts w:ascii="Times New Roman"/>
          <w:sz w:val="24"/>
        </w:rPr>
      </w:pPr>
      <w:r>
        <w:rPr>
          <w:rFonts w:ascii="Times New Roman"/>
          <w:sz w:val="24"/>
        </w:rPr>
        <w:tab/>
      </w:r>
      <w:r w:rsidR="009C4736" w:rsidRPr="009C4736">
        <w:rPr>
          <w:rFonts w:ascii="Times New Roman"/>
          <w:sz w:val="24"/>
        </w:rPr>
        <w:t>The Committee will mobilize national resources to craft a medium- to long-term development strategy that reflects Korea's future vision and systematically addresses economic and social challenges as well as complex crises.</w:t>
      </w:r>
      <w:r w:rsidR="009C4736">
        <w:rPr>
          <w:rFonts w:ascii="Times New Roman" w:hint="eastAsia"/>
          <w:sz w:val="24"/>
        </w:rPr>
        <w:t xml:space="preserve"> </w:t>
      </w:r>
      <w:r w:rsidR="008E7B3F" w:rsidRPr="008E7B3F">
        <w:rPr>
          <w:rFonts w:ascii="Times New Roman"/>
          <w:sz w:val="24"/>
        </w:rPr>
        <w:t xml:space="preserve">In particular, the strategy will seek to overcome the limitations of previous plans, which had been pursued in a fragmented manner by individual ministries. It will also build upon and further develop Vision 2030 (2006), Korea’s first long-term comprehensive strategy, to </w:t>
      </w:r>
      <w:r w:rsidR="009C4736">
        <w:rPr>
          <w:rFonts w:ascii="Times New Roman" w:hint="eastAsia"/>
          <w:sz w:val="24"/>
        </w:rPr>
        <w:t>create</w:t>
      </w:r>
      <w:r w:rsidR="008E7B3F" w:rsidRPr="008E7B3F">
        <w:rPr>
          <w:rFonts w:ascii="Times New Roman"/>
          <w:sz w:val="24"/>
        </w:rPr>
        <w:t xml:space="preserve"> a comprehensive national medium- to long-term strategy.</w:t>
      </w:r>
    </w:p>
    <w:p w14:paraId="710D374A" w14:textId="77777777" w:rsidR="0094425A" w:rsidRPr="008E7B3F" w:rsidRDefault="0094425A" w:rsidP="008E7B3F">
      <w:pPr>
        <w:tabs>
          <w:tab w:val="left" w:pos="555"/>
          <w:tab w:val="left" w:pos="8175"/>
        </w:tabs>
        <w:jc w:val="left"/>
        <w:rPr>
          <w:rFonts w:ascii="Times New Roman" w:hint="eastAsia"/>
          <w:sz w:val="24"/>
        </w:rPr>
      </w:pPr>
    </w:p>
    <w:p w14:paraId="2F417654" w14:textId="13374F72" w:rsidR="008E7B3F" w:rsidRPr="008E7B3F" w:rsidRDefault="00932A80" w:rsidP="008E7B3F">
      <w:pPr>
        <w:tabs>
          <w:tab w:val="left" w:pos="555"/>
          <w:tab w:val="left" w:pos="8175"/>
        </w:tabs>
        <w:jc w:val="left"/>
        <w:rPr>
          <w:rFonts w:ascii="Times New Roman"/>
          <w:sz w:val="24"/>
        </w:rPr>
      </w:pPr>
      <w:r>
        <w:rPr>
          <w:rFonts w:ascii="Times New Roman"/>
          <w:sz w:val="24"/>
        </w:rPr>
        <w:tab/>
      </w:r>
      <w:r w:rsidR="008E7B3F" w:rsidRPr="008E7B3F">
        <w:rPr>
          <w:rFonts w:ascii="Times New Roman"/>
          <w:sz w:val="24"/>
        </w:rPr>
        <w:t>First, the strategy will set 2045</w:t>
      </w:r>
      <w:r w:rsidR="001836AF">
        <w:rPr>
          <w:rFonts w:ascii="Times New Roman" w:hint="eastAsia"/>
          <w:sz w:val="24"/>
        </w:rPr>
        <w:t xml:space="preserve">, </w:t>
      </w:r>
      <w:r w:rsidR="008E7B3F" w:rsidRPr="008E7B3F">
        <w:rPr>
          <w:rFonts w:ascii="Times New Roman"/>
          <w:sz w:val="24"/>
        </w:rPr>
        <w:t>the centennial anniversary of Korea’s liberation</w:t>
      </w:r>
      <w:r w:rsidR="001836AF">
        <w:rPr>
          <w:rFonts w:ascii="Times New Roman" w:hint="eastAsia"/>
          <w:sz w:val="24"/>
        </w:rPr>
        <w:t xml:space="preserve">, </w:t>
      </w:r>
      <w:r w:rsidR="008E7B3F" w:rsidRPr="008E7B3F">
        <w:rPr>
          <w:rFonts w:ascii="Times New Roman"/>
          <w:sz w:val="24"/>
        </w:rPr>
        <w:t>as its target year and design a future strategy one generation ahead, presenting Korea’s future vision and policy directions.</w:t>
      </w:r>
      <w:r>
        <w:rPr>
          <w:rFonts w:ascii="Times New Roman" w:hint="eastAsia"/>
          <w:sz w:val="24"/>
        </w:rPr>
        <w:t xml:space="preserve"> </w:t>
      </w:r>
      <w:r w:rsidR="008E7B3F" w:rsidRPr="008E7B3F">
        <w:rPr>
          <w:rFonts w:ascii="Times New Roman"/>
          <w:sz w:val="24"/>
        </w:rPr>
        <w:t xml:space="preserve">The year 2045 is when children born today will have become adults and today’s young people will have become the main pillars of future society. </w:t>
      </w:r>
      <w:r w:rsidR="00A847BD" w:rsidRPr="00A847BD">
        <w:rPr>
          <w:rFonts w:ascii="Times New Roman"/>
          <w:sz w:val="24"/>
        </w:rPr>
        <w:t>This timeline provides the necessary horizon for Korea to pursue fundamental structural reforms and major transformation initiatives. It also carries historical and cultural significance for preparing a new leap forward toward a more dignified Republic of Korea, building on the achievements of industrialization and democratization since liberation.</w:t>
      </w:r>
    </w:p>
    <w:p w14:paraId="7D653A7F" w14:textId="77777777" w:rsidR="008E7B3F" w:rsidRPr="008E7B3F" w:rsidRDefault="008E7B3F" w:rsidP="008E7B3F">
      <w:pPr>
        <w:tabs>
          <w:tab w:val="left" w:pos="555"/>
          <w:tab w:val="left" w:pos="8175"/>
        </w:tabs>
        <w:jc w:val="left"/>
        <w:rPr>
          <w:rFonts w:ascii="Times New Roman"/>
          <w:sz w:val="24"/>
        </w:rPr>
      </w:pPr>
    </w:p>
    <w:p w14:paraId="1857F8B9" w14:textId="45638FB0" w:rsidR="007C6CCD" w:rsidRDefault="00932A80" w:rsidP="008E7B3F">
      <w:pPr>
        <w:tabs>
          <w:tab w:val="left" w:pos="555"/>
          <w:tab w:val="left" w:pos="8175"/>
        </w:tabs>
        <w:jc w:val="left"/>
        <w:rPr>
          <w:rFonts w:ascii="Times New Roman"/>
          <w:sz w:val="24"/>
        </w:rPr>
      </w:pPr>
      <w:r>
        <w:rPr>
          <w:rFonts w:ascii="Times New Roman"/>
          <w:sz w:val="24"/>
        </w:rPr>
        <w:tab/>
      </w:r>
      <w:r w:rsidR="008E7B3F" w:rsidRPr="008E7B3F">
        <w:rPr>
          <w:rFonts w:ascii="Times New Roman"/>
          <w:sz w:val="24"/>
        </w:rPr>
        <w:t>Another key feature of th</w:t>
      </w:r>
      <w:r w:rsidR="00A847BD">
        <w:rPr>
          <w:rFonts w:ascii="Times New Roman" w:hint="eastAsia"/>
          <w:sz w:val="24"/>
        </w:rPr>
        <w:t xml:space="preserve">is </w:t>
      </w:r>
      <w:r w:rsidR="008E7B3F" w:rsidRPr="008E7B3F">
        <w:rPr>
          <w:rFonts w:ascii="Times New Roman"/>
          <w:sz w:val="24"/>
        </w:rPr>
        <w:t>strategy is that the Korean people, as sovereign citizens, will directly participate in designing and shaping the country’s future through broad public consultation.</w:t>
      </w:r>
      <w:r>
        <w:rPr>
          <w:rFonts w:ascii="Times New Roman" w:hint="eastAsia"/>
          <w:sz w:val="24"/>
        </w:rPr>
        <w:t xml:space="preserve"> </w:t>
      </w:r>
      <w:r w:rsidR="008E7B3F" w:rsidRPr="008E7B3F">
        <w:rPr>
          <w:rFonts w:ascii="Times New Roman"/>
          <w:sz w:val="24"/>
        </w:rPr>
        <w:t>To this end, a public idea contest is currently underway at mpbvisionidea.kr to gather suggestions on the name</w:t>
      </w:r>
      <w:r w:rsidR="001F0B0C">
        <w:rPr>
          <w:rFonts w:ascii="Times New Roman" w:hint="eastAsia"/>
          <w:sz w:val="24"/>
        </w:rPr>
        <w:t>,</w:t>
      </w:r>
      <w:r w:rsidR="008E7B3F" w:rsidRPr="008E7B3F">
        <w:rPr>
          <w:rFonts w:ascii="Times New Roman"/>
          <w:sz w:val="24"/>
        </w:rPr>
        <w:t xml:space="preserve"> vision, </w:t>
      </w:r>
      <w:r w:rsidR="001F0B0C">
        <w:rPr>
          <w:rFonts w:ascii="Times New Roman" w:hint="eastAsia"/>
          <w:sz w:val="24"/>
        </w:rPr>
        <w:t>and</w:t>
      </w:r>
      <w:r w:rsidR="008E7B3F" w:rsidRPr="008E7B3F">
        <w:rPr>
          <w:rFonts w:ascii="Times New Roman"/>
          <w:sz w:val="24"/>
        </w:rPr>
        <w:t xml:space="preserve"> slogan, of the medium- to long-term national development strategy, as well as policy ideas and other opinions.</w:t>
      </w:r>
      <w:r>
        <w:rPr>
          <w:rFonts w:ascii="Times New Roman" w:hint="eastAsia"/>
          <w:sz w:val="24"/>
        </w:rPr>
        <w:t xml:space="preserve"> </w:t>
      </w:r>
      <w:r w:rsidR="008E7B3F" w:rsidRPr="008E7B3F">
        <w:rPr>
          <w:rFonts w:ascii="Times New Roman"/>
          <w:sz w:val="24"/>
        </w:rPr>
        <w:t>In addition, the government will pursue multi</w:t>
      </w:r>
      <w:r w:rsidR="00744F81">
        <w:rPr>
          <w:rFonts w:ascii="Times New Roman" w:hint="eastAsia"/>
          <w:sz w:val="24"/>
        </w:rPr>
        <w:t>dimensional</w:t>
      </w:r>
      <w:r w:rsidR="008E7B3F" w:rsidRPr="008E7B3F">
        <w:rPr>
          <w:rFonts w:ascii="Times New Roman"/>
          <w:sz w:val="24"/>
        </w:rPr>
        <w:t xml:space="preserve"> public consultation through town hall meetings, stakeholder consultations, seminars, opinion polls, and surveys, in order to broadly reflect the views of the general public, including young people who will lead future society.</w:t>
      </w:r>
      <w:r w:rsidR="00B11760">
        <w:rPr>
          <w:rFonts w:ascii="Times New Roman" w:hint="eastAsia"/>
          <w:sz w:val="24"/>
        </w:rPr>
        <w:t xml:space="preserve"> </w:t>
      </w:r>
      <w:r w:rsidR="008E7B3F" w:rsidRPr="008E7B3F">
        <w:rPr>
          <w:rFonts w:ascii="Times New Roman"/>
          <w:sz w:val="24"/>
        </w:rPr>
        <w:t>In particular, to design the future strategy from the perspective of young people, the private research team supporting the medium- to long-term strategy is being composed mainly of young Ph.D. researchers in their 30s and 40s, including researchers from government-funded research institutes and professors.</w:t>
      </w:r>
      <w:r w:rsidR="00B11760">
        <w:rPr>
          <w:rFonts w:ascii="Times New Roman" w:hint="eastAsia"/>
          <w:sz w:val="24"/>
        </w:rPr>
        <w:t xml:space="preserve"> </w:t>
      </w:r>
      <w:r w:rsidR="008E7B3F" w:rsidRPr="008E7B3F">
        <w:rPr>
          <w:rFonts w:ascii="Times New Roman"/>
          <w:sz w:val="24"/>
        </w:rPr>
        <w:t>Going forward, the government will make broad use of major youth organizations and networks, as well as youth-related platforms within the government, in the process of gathering young people’s views.</w:t>
      </w:r>
      <w:r w:rsidR="00B11760">
        <w:rPr>
          <w:rFonts w:ascii="Times New Roman" w:hint="eastAsia"/>
          <w:sz w:val="24"/>
        </w:rPr>
        <w:t xml:space="preserve"> </w:t>
      </w:r>
      <w:r w:rsidR="008E7B3F" w:rsidRPr="008E7B3F">
        <w:rPr>
          <w:rFonts w:ascii="Times New Roman"/>
          <w:sz w:val="24"/>
        </w:rPr>
        <w:t>Examples include private-sector members of the Youth Policy Coordination Committee, youth aides at each ministry, and the 2030 Youth Advisory Group.</w:t>
      </w:r>
    </w:p>
    <w:p w14:paraId="118A65AB" w14:textId="77777777" w:rsidR="008E7B3F" w:rsidRDefault="008E7B3F" w:rsidP="008E7B3F">
      <w:pPr>
        <w:tabs>
          <w:tab w:val="left" w:pos="555"/>
          <w:tab w:val="left" w:pos="8175"/>
        </w:tabs>
        <w:jc w:val="left"/>
        <w:rPr>
          <w:rFonts w:ascii="Times New Roman"/>
          <w:sz w:val="24"/>
        </w:rPr>
      </w:pPr>
    </w:p>
    <w:p w14:paraId="78091751" w14:textId="6784CACE" w:rsidR="008E7B3F" w:rsidRDefault="00B11760" w:rsidP="008E7B3F">
      <w:pPr>
        <w:tabs>
          <w:tab w:val="left" w:pos="555"/>
          <w:tab w:val="left" w:pos="8175"/>
        </w:tabs>
        <w:jc w:val="left"/>
        <w:rPr>
          <w:rFonts w:ascii="Times New Roman"/>
          <w:sz w:val="24"/>
        </w:rPr>
      </w:pPr>
      <w:r>
        <w:rPr>
          <w:rFonts w:ascii="Times New Roman"/>
          <w:sz w:val="24"/>
        </w:rPr>
        <w:tab/>
      </w:r>
      <w:r w:rsidR="008E7B3F" w:rsidRPr="008E7B3F">
        <w:rPr>
          <w:rFonts w:ascii="Times New Roman"/>
          <w:sz w:val="24"/>
        </w:rPr>
        <w:t>Meanwhile, the medium- to long-term national development strategy will be designed as the highest-level policy guideline that sets cross-government policy priorities and standards for resource allocation</w:t>
      </w:r>
      <w:r w:rsidR="00532863">
        <w:rPr>
          <w:rFonts w:ascii="Times New Roman" w:hint="eastAsia"/>
          <w:sz w:val="24"/>
        </w:rPr>
        <w:t>.</w:t>
      </w:r>
      <w:r w:rsidR="00532863" w:rsidRPr="00532863">
        <w:t xml:space="preserve"> </w:t>
      </w:r>
      <w:r w:rsidR="00532863" w:rsidRPr="00532863">
        <w:rPr>
          <w:rFonts w:ascii="Times New Roman"/>
          <w:sz w:val="24"/>
        </w:rPr>
        <w:t xml:space="preserve">It </w:t>
      </w:r>
      <w:r w:rsidR="00532863">
        <w:rPr>
          <w:rFonts w:ascii="Times New Roman" w:hint="eastAsia"/>
          <w:sz w:val="24"/>
        </w:rPr>
        <w:t>will be</w:t>
      </w:r>
      <w:r w:rsidR="00532863" w:rsidRPr="00532863">
        <w:rPr>
          <w:rFonts w:ascii="Times New Roman"/>
          <w:sz w:val="24"/>
        </w:rPr>
        <w:t xml:space="preserve"> designed to influence and be integrated with the government’s future administration and the formulation of medium- to long-term and detailed plans</w:t>
      </w:r>
      <w:r w:rsidR="008E7B3F" w:rsidRPr="008E7B3F">
        <w:rPr>
          <w:rFonts w:ascii="Times New Roman"/>
          <w:sz w:val="24"/>
        </w:rPr>
        <w:t>.</w:t>
      </w:r>
      <w:r>
        <w:rPr>
          <w:rFonts w:ascii="Times New Roman" w:hint="eastAsia"/>
          <w:sz w:val="24"/>
        </w:rPr>
        <w:t xml:space="preserve"> </w:t>
      </w:r>
      <w:r w:rsidR="008E7B3F" w:rsidRPr="008E7B3F">
        <w:rPr>
          <w:rFonts w:ascii="Times New Roman"/>
          <w:sz w:val="24"/>
        </w:rPr>
        <w:t>To this end, the strategy will comprehensively reflect the results of public consultation, research by private-sector experts, and key policy tasks of relevant ministries across all areas of state affairs, including the economy, society, peace, security, and trade.</w:t>
      </w:r>
      <w:r>
        <w:rPr>
          <w:rFonts w:ascii="Times New Roman" w:hint="eastAsia"/>
          <w:sz w:val="24"/>
        </w:rPr>
        <w:t xml:space="preserve"> </w:t>
      </w:r>
      <w:r w:rsidR="008E7B3F" w:rsidRPr="008E7B3F">
        <w:rPr>
          <w:rFonts w:ascii="Times New Roman"/>
          <w:sz w:val="24"/>
        </w:rPr>
        <w:t>It will also systematically present key action tasks to be pursued from both a medium-term perspective through 2030 and a long-term perspective beyond 2030.</w:t>
      </w:r>
      <w:r>
        <w:rPr>
          <w:rFonts w:ascii="Times New Roman" w:hint="eastAsia"/>
          <w:sz w:val="24"/>
        </w:rPr>
        <w:t xml:space="preserve"> </w:t>
      </w:r>
      <w:r w:rsidR="008E7B3F" w:rsidRPr="008E7B3F">
        <w:rPr>
          <w:rFonts w:ascii="Times New Roman"/>
          <w:sz w:val="24"/>
        </w:rPr>
        <w:t>In addition, policy tasks will be supported by being reflected in the five-year National Fiscal Management Plan and annual budgets, thereby establishing the strategy as a highly actionable “living strategy.”</w:t>
      </w:r>
    </w:p>
    <w:p w14:paraId="27DCADEB" w14:textId="77777777" w:rsidR="00B11760" w:rsidRDefault="00B11760" w:rsidP="008E7B3F">
      <w:pPr>
        <w:tabs>
          <w:tab w:val="left" w:pos="555"/>
          <w:tab w:val="left" w:pos="8175"/>
        </w:tabs>
        <w:jc w:val="left"/>
        <w:rPr>
          <w:rFonts w:ascii="Times New Roman"/>
          <w:sz w:val="24"/>
        </w:rPr>
      </w:pPr>
    </w:p>
    <w:p w14:paraId="68479436" w14:textId="77777777" w:rsidR="00B11760" w:rsidRDefault="00B11760" w:rsidP="008E7B3F">
      <w:pPr>
        <w:tabs>
          <w:tab w:val="left" w:pos="555"/>
          <w:tab w:val="left" w:pos="8175"/>
        </w:tabs>
        <w:jc w:val="left"/>
        <w:rPr>
          <w:rFonts w:ascii="Times New Roman"/>
          <w:sz w:val="24"/>
        </w:rPr>
      </w:pPr>
    </w:p>
    <w:p w14:paraId="344460AA" w14:textId="361F4105" w:rsidR="00B11760" w:rsidRPr="00A847BD" w:rsidRDefault="00B11760" w:rsidP="00B11760">
      <w:pPr>
        <w:pStyle w:val="ae"/>
        <w:numPr>
          <w:ilvl w:val="0"/>
          <w:numId w:val="16"/>
        </w:numPr>
        <w:tabs>
          <w:tab w:val="left" w:pos="555"/>
          <w:tab w:val="left" w:pos="8175"/>
        </w:tabs>
        <w:ind w:leftChars="0"/>
        <w:jc w:val="left"/>
        <w:rPr>
          <w:rFonts w:ascii="Times New Roman"/>
          <w:b/>
          <w:bCs/>
          <w:sz w:val="24"/>
        </w:rPr>
      </w:pPr>
      <w:r w:rsidRPr="00A847BD">
        <w:rPr>
          <w:rFonts w:ascii="Times New Roman" w:hint="eastAsia"/>
          <w:b/>
          <w:bCs/>
          <w:sz w:val="24"/>
        </w:rPr>
        <w:t>T</w:t>
      </w:r>
      <w:r w:rsidRPr="00A847BD">
        <w:rPr>
          <w:rFonts w:ascii="Times New Roman"/>
          <w:b/>
          <w:bCs/>
          <w:sz w:val="24"/>
        </w:rPr>
        <w:t xml:space="preserve">he public communication plan and the operation of the </w:t>
      </w:r>
      <w:r w:rsidR="00744F81" w:rsidRPr="00A847BD">
        <w:rPr>
          <w:rFonts w:ascii="Times New Roman" w:hint="eastAsia"/>
          <w:b/>
          <w:bCs/>
          <w:sz w:val="24"/>
        </w:rPr>
        <w:t>P</w:t>
      </w:r>
      <w:r w:rsidRPr="00A847BD">
        <w:rPr>
          <w:rFonts w:ascii="Times New Roman"/>
          <w:b/>
          <w:bCs/>
          <w:sz w:val="24"/>
        </w:rPr>
        <w:t xml:space="preserve">ublic </w:t>
      </w:r>
      <w:r w:rsidR="00744F81" w:rsidRPr="00A847BD">
        <w:rPr>
          <w:rFonts w:ascii="Times New Roman" w:hint="eastAsia"/>
          <w:b/>
          <w:bCs/>
          <w:sz w:val="24"/>
        </w:rPr>
        <w:t>C</w:t>
      </w:r>
      <w:r w:rsidRPr="00A847BD">
        <w:rPr>
          <w:rFonts w:ascii="Times New Roman"/>
          <w:b/>
          <w:bCs/>
          <w:sz w:val="24"/>
        </w:rPr>
        <w:t xml:space="preserve">ommunication </w:t>
      </w:r>
      <w:r w:rsidR="00744F81" w:rsidRPr="00A847BD">
        <w:rPr>
          <w:rFonts w:ascii="Times New Roman" w:hint="eastAsia"/>
          <w:b/>
          <w:bCs/>
          <w:sz w:val="24"/>
        </w:rPr>
        <w:t>G</w:t>
      </w:r>
      <w:r w:rsidRPr="00A847BD">
        <w:rPr>
          <w:rFonts w:ascii="Times New Roman"/>
          <w:b/>
          <w:bCs/>
          <w:sz w:val="24"/>
        </w:rPr>
        <w:t>roup</w:t>
      </w:r>
    </w:p>
    <w:p w14:paraId="1697D248" w14:textId="77777777" w:rsidR="00B11760" w:rsidRDefault="00B11760" w:rsidP="00B11760">
      <w:pPr>
        <w:tabs>
          <w:tab w:val="left" w:pos="555"/>
          <w:tab w:val="left" w:pos="8175"/>
        </w:tabs>
        <w:jc w:val="left"/>
        <w:rPr>
          <w:rFonts w:ascii="Times New Roman"/>
          <w:sz w:val="24"/>
        </w:rPr>
      </w:pPr>
    </w:p>
    <w:p w14:paraId="6B0BA6AB" w14:textId="6CCB58EE" w:rsidR="00B11760" w:rsidRDefault="00744F81" w:rsidP="00B11760">
      <w:pPr>
        <w:tabs>
          <w:tab w:val="left" w:pos="555"/>
          <w:tab w:val="left" w:pos="8175"/>
        </w:tabs>
        <w:jc w:val="left"/>
        <w:rPr>
          <w:rFonts w:ascii="Times New Roman"/>
          <w:sz w:val="24"/>
        </w:rPr>
      </w:pPr>
      <w:r>
        <w:rPr>
          <w:rFonts w:ascii="Times New Roman"/>
          <w:sz w:val="24"/>
        </w:rPr>
        <w:tab/>
      </w:r>
      <w:r>
        <w:rPr>
          <w:rFonts w:ascii="Times New Roman" w:hint="eastAsia"/>
          <w:sz w:val="24"/>
        </w:rPr>
        <w:t>This medium- to long-term national development strategy will be pursued based on the principle of open public communication to secure social acceptance. Therefore, a</w:t>
      </w:r>
      <w:r w:rsidRPr="00744F81">
        <w:rPr>
          <w:rFonts w:ascii="Times New Roman"/>
          <w:sz w:val="24"/>
        </w:rPr>
        <w:t>s a communication governance body to systematically plan and carry out public consultation, a Public Communication Group will be established, chaired by Kim Won-</w:t>
      </w:r>
      <w:proofErr w:type="spellStart"/>
      <w:r w:rsidRPr="00744F81">
        <w:rPr>
          <w:rFonts w:ascii="Times New Roman"/>
          <w:sz w:val="24"/>
        </w:rPr>
        <w:t>jang</w:t>
      </w:r>
      <w:proofErr w:type="spellEnd"/>
      <w:r w:rsidRPr="00744F81">
        <w:rPr>
          <w:rFonts w:ascii="Times New Roman"/>
          <w:sz w:val="24"/>
        </w:rPr>
        <w:t xml:space="preserve">, Vice President of </w:t>
      </w:r>
      <w:proofErr w:type="spellStart"/>
      <w:r w:rsidRPr="00744F81">
        <w:rPr>
          <w:rFonts w:ascii="Times New Roman"/>
          <w:sz w:val="24"/>
        </w:rPr>
        <w:t>Sampro</w:t>
      </w:r>
      <w:proofErr w:type="spellEnd"/>
      <w:r w:rsidRPr="00744F81">
        <w:rPr>
          <w:rFonts w:ascii="Times New Roman"/>
          <w:sz w:val="24"/>
        </w:rPr>
        <w:t xml:space="preserve"> TV.</w:t>
      </w:r>
    </w:p>
    <w:p w14:paraId="674BB58A" w14:textId="77777777" w:rsidR="00744F81" w:rsidRDefault="00744F81" w:rsidP="00B11760">
      <w:pPr>
        <w:tabs>
          <w:tab w:val="left" w:pos="555"/>
          <w:tab w:val="left" w:pos="8175"/>
        </w:tabs>
        <w:jc w:val="left"/>
        <w:rPr>
          <w:rFonts w:ascii="Times New Roman"/>
          <w:sz w:val="24"/>
        </w:rPr>
      </w:pPr>
    </w:p>
    <w:p w14:paraId="7D4DC9AA" w14:textId="1DDA43CD" w:rsidR="00744F81" w:rsidRPr="00B11760" w:rsidRDefault="00744F81" w:rsidP="009B7FB5">
      <w:pPr>
        <w:tabs>
          <w:tab w:val="left" w:pos="555"/>
          <w:tab w:val="left" w:pos="8175"/>
        </w:tabs>
        <w:jc w:val="left"/>
        <w:rPr>
          <w:rFonts w:ascii="Times New Roman"/>
          <w:sz w:val="24"/>
        </w:rPr>
      </w:pPr>
      <w:r>
        <w:rPr>
          <w:rFonts w:ascii="Times New Roman"/>
          <w:sz w:val="24"/>
        </w:rPr>
        <w:tab/>
      </w:r>
      <w:r w:rsidR="009B7FB5" w:rsidRPr="009B7FB5">
        <w:rPr>
          <w:rFonts w:ascii="Times New Roman"/>
          <w:sz w:val="24"/>
        </w:rPr>
        <w:t>Centered around the Public Communication Group, the government plans to carry out broad public consultation in a phased and multidimensional manner.</w:t>
      </w:r>
      <w:r w:rsidR="009B7FB5">
        <w:rPr>
          <w:rFonts w:ascii="Times New Roman" w:hint="eastAsia"/>
          <w:sz w:val="24"/>
        </w:rPr>
        <w:t xml:space="preserve"> </w:t>
      </w:r>
      <w:r w:rsidR="009B7FB5" w:rsidRPr="009B7FB5">
        <w:rPr>
          <w:rFonts w:ascii="Times New Roman"/>
          <w:sz w:val="24"/>
        </w:rPr>
        <w:t xml:space="preserve">In particular, it will adopt a participatory strategy-formulation approach open to all citizens, in order to broadly reflect the concerns and perspectives of the general public, including young people who will become the main </w:t>
      </w:r>
      <w:r w:rsidR="009B7FB5" w:rsidRPr="009B7FB5">
        <w:rPr>
          <w:rFonts w:ascii="Times New Roman"/>
          <w:sz w:val="24"/>
        </w:rPr>
        <w:lastRenderedPageBreak/>
        <w:t>actors of society in 2045.</w:t>
      </w:r>
      <w:r w:rsidR="009B7FB5">
        <w:rPr>
          <w:rFonts w:ascii="Times New Roman" w:hint="eastAsia"/>
          <w:sz w:val="24"/>
        </w:rPr>
        <w:t xml:space="preserve"> </w:t>
      </w:r>
      <w:r w:rsidR="009B7FB5" w:rsidRPr="009B7FB5">
        <w:rPr>
          <w:rFonts w:ascii="Times New Roman"/>
          <w:sz w:val="24"/>
        </w:rPr>
        <w:t>In addition, to identify key tasks for fundamental structural reforms in Korea and to enhance public interest and participation, the government will utilize a variety of consultation methods, while also carrying out comprehensive public outreach.</w:t>
      </w:r>
    </w:p>
    <w:sectPr w:rsidR="00744F81" w:rsidRPr="00B11760">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BE639" w14:textId="77777777" w:rsidR="00FC77DC" w:rsidRDefault="00FC77DC">
      <w:r>
        <w:separator/>
      </w:r>
    </w:p>
  </w:endnote>
  <w:endnote w:type="continuationSeparator" w:id="0">
    <w:p w14:paraId="432C6389" w14:textId="77777777" w:rsidR="00FC77DC" w:rsidRDefault="00FC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4D84E" w14:textId="77777777" w:rsidR="00FC77DC" w:rsidRDefault="00FC77DC">
      <w:r>
        <w:separator/>
      </w:r>
    </w:p>
  </w:footnote>
  <w:footnote w:type="continuationSeparator" w:id="0">
    <w:p w14:paraId="0EB3A0EE" w14:textId="77777777" w:rsidR="00FC77DC" w:rsidRDefault="00FC77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54F74467"/>
    <w:multiLevelType w:val="hybridMultilevel"/>
    <w:tmpl w:val="E4ECE432"/>
    <w:lvl w:ilvl="0" w:tplc="93965B0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4"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5"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4"/>
  </w:num>
  <w:num w:numId="3" w16cid:durableId="987708765">
    <w:abstractNumId w:val="5"/>
  </w:num>
  <w:num w:numId="4" w16cid:durableId="765230516">
    <w:abstractNumId w:val="13"/>
  </w:num>
  <w:num w:numId="5" w16cid:durableId="2106803825">
    <w:abstractNumId w:val="4"/>
  </w:num>
  <w:num w:numId="6" w16cid:durableId="1522166225">
    <w:abstractNumId w:val="12"/>
  </w:num>
  <w:num w:numId="7" w16cid:durableId="2097512376">
    <w:abstractNumId w:val="15"/>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 w:numId="16" w16cid:durableId="1359232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6467F"/>
    <w:rsid w:val="000703C2"/>
    <w:rsid w:val="00071AD0"/>
    <w:rsid w:val="000720EB"/>
    <w:rsid w:val="0007692B"/>
    <w:rsid w:val="00083B61"/>
    <w:rsid w:val="00087E71"/>
    <w:rsid w:val="00091EDE"/>
    <w:rsid w:val="000A2319"/>
    <w:rsid w:val="000A3BEA"/>
    <w:rsid w:val="000A52D1"/>
    <w:rsid w:val="000B0732"/>
    <w:rsid w:val="000B0B01"/>
    <w:rsid w:val="000B75E6"/>
    <w:rsid w:val="000C030F"/>
    <w:rsid w:val="000D00F8"/>
    <w:rsid w:val="000D1969"/>
    <w:rsid w:val="000E5BF9"/>
    <w:rsid w:val="000F7568"/>
    <w:rsid w:val="00112881"/>
    <w:rsid w:val="001149FF"/>
    <w:rsid w:val="00116B02"/>
    <w:rsid w:val="00125BA8"/>
    <w:rsid w:val="00133C5F"/>
    <w:rsid w:val="0014364E"/>
    <w:rsid w:val="001518DA"/>
    <w:rsid w:val="00163212"/>
    <w:rsid w:val="00164E9C"/>
    <w:rsid w:val="0017192C"/>
    <w:rsid w:val="0017797B"/>
    <w:rsid w:val="00177AC2"/>
    <w:rsid w:val="00181325"/>
    <w:rsid w:val="00182C14"/>
    <w:rsid w:val="001836AF"/>
    <w:rsid w:val="00191728"/>
    <w:rsid w:val="001928DB"/>
    <w:rsid w:val="00192FB5"/>
    <w:rsid w:val="001976A6"/>
    <w:rsid w:val="001A2590"/>
    <w:rsid w:val="001A65EE"/>
    <w:rsid w:val="001B5E7B"/>
    <w:rsid w:val="001D2022"/>
    <w:rsid w:val="001D449C"/>
    <w:rsid w:val="001E4332"/>
    <w:rsid w:val="001F0B0C"/>
    <w:rsid w:val="0020235A"/>
    <w:rsid w:val="00211A29"/>
    <w:rsid w:val="0021251F"/>
    <w:rsid w:val="002167CC"/>
    <w:rsid w:val="00220302"/>
    <w:rsid w:val="002254D1"/>
    <w:rsid w:val="00226AFA"/>
    <w:rsid w:val="00230F57"/>
    <w:rsid w:val="00236329"/>
    <w:rsid w:val="00237D7A"/>
    <w:rsid w:val="00237E30"/>
    <w:rsid w:val="002402A0"/>
    <w:rsid w:val="002458F5"/>
    <w:rsid w:val="002501C3"/>
    <w:rsid w:val="00250B25"/>
    <w:rsid w:val="0025147F"/>
    <w:rsid w:val="002518DA"/>
    <w:rsid w:val="0026610C"/>
    <w:rsid w:val="00271213"/>
    <w:rsid w:val="00287904"/>
    <w:rsid w:val="002913EE"/>
    <w:rsid w:val="002947CF"/>
    <w:rsid w:val="002A176E"/>
    <w:rsid w:val="002A182A"/>
    <w:rsid w:val="002A6CC7"/>
    <w:rsid w:val="002B14D2"/>
    <w:rsid w:val="002B2F76"/>
    <w:rsid w:val="002C0E16"/>
    <w:rsid w:val="002C1D93"/>
    <w:rsid w:val="002D5A49"/>
    <w:rsid w:val="002D6B8C"/>
    <w:rsid w:val="002E4FF0"/>
    <w:rsid w:val="002E53BD"/>
    <w:rsid w:val="002E5CAE"/>
    <w:rsid w:val="002F0939"/>
    <w:rsid w:val="002F1A42"/>
    <w:rsid w:val="002F24B7"/>
    <w:rsid w:val="002F4E26"/>
    <w:rsid w:val="002F7C87"/>
    <w:rsid w:val="00315A5B"/>
    <w:rsid w:val="00316A2D"/>
    <w:rsid w:val="003320A1"/>
    <w:rsid w:val="003324E5"/>
    <w:rsid w:val="00335295"/>
    <w:rsid w:val="0033677C"/>
    <w:rsid w:val="00337BF3"/>
    <w:rsid w:val="00341B02"/>
    <w:rsid w:val="003521EB"/>
    <w:rsid w:val="0035478C"/>
    <w:rsid w:val="00361E06"/>
    <w:rsid w:val="00362585"/>
    <w:rsid w:val="00363152"/>
    <w:rsid w:val="003742EC"/>
    <w:rsid w:val="00377C06"/>
    <w:rsid w:val="00381523"/>
    <w:rsid w:val="00382C46"/>
    <w:rsid w:val="003856BF"/>
    <w:rsid w:val="00393FEA"/>
    <w:rsid w:val="00394E52"/>
    <w:rsid w:val="003A3C0F"/>
    <w:rsid w:val="003A562C"/>
    <w:rsid w:val="003A7583"/>
    <w:rsid w:val="003B0E8E"/>
    <w:rsid w:val="003C1CD9"/>
    <w:rsid w:val="003E0ABF"/>
    <w:rsid w:val="003E5A58"/>
    <w:rsid w:val="003F4894"/>
    <w:rsid w:val="004015CE"/>
    <w:rsid w:val="00406EEE"/>
    <w:rsid w:val="00416EE2"/>
    <w:rsid w:val="00422407"/>
    <w:rsid w:val="00454F57"/>
    <w:rsid w:val="00476A02"/>
    <w:rsid w:val="004809F0"/>
    <w:rsid w:val="00494035"/>
    <w:rsid w:val="00495C55"/>
    <w:rsid w:val="0049780C"/>
    <w:rsid w:val="004A44AB"/>
    <w:rsid w:val="004A5672"/>
    <w:rsid w:val="004B149B"/>
    <w:rsid w:val="004B57AD"/>
    <w:rsid w:val="004C3B19"/>
    <w:rsid w:val="004C483F"/>
    <w:rsid w:val="004C55A1"/>
    <w:rsid w:val="004D7933"/>
    <w:rsid w:val="004F12AC"/>
    <w:rsid w:val="004F7EA1"/>
    <w:rsid w:val="00500B7D"/>
    <w:rsid w:val="00504CC3"/>
    <w:rsid w:val="00513951"/>
    <w:rsid w:val="00521B21"/>
    <w:rsid w:val="00531089"/>
    <w:rsid w:val="00532863"/>
    <w:rsid w:val="00536C6F"/>
    <w:rsid w:val="00537E2E"/>
    <w:rsid w:val="00541AC6"/>
    <w:rsid w:val="0054243A"/>
    <w:rsid w:val="00543D15"/>
    <w:rsid w:val="00543EA8"/>
    <w:rsid w:val="00545088"/>
    <w:rsid w:val="0055253A"/>
    <w:rsid w:val="00555089"/>
    <w:rsid w:val="00557DEF"/>
    <w:rsid w:val="00565549"/>
    <w:rsid w:val="00570326"/>
    <w:rsid w:val="00572942"/>
    <w:rsid w:val="00577449"/>
    <w:rsid w:val="00580A89"/>
    <w:rsid w:val="00581F06"/>
    <w:rsid w:val="00592DA3"/>
    <w:rsid w:val="0059306E"/>
    <w:rsid w:val="00594595"/>
    <w:rsid w:val="00595A7D"/>
    <w:rsid w:val="005A0A24"/>
    <w:rsid w:val="005A11F2"/>
    <w:rsid w:val="005A3C37"/>
    <w:rsid w:val="005B0036"/>
    <w:rsid w:val="005C1DC0"/>
    <w:rsid w:val="005D2002"/>
    <w:rsid w:val="005F1F2C"/>
    <w:rsid w:val="00610E1B"/>
    <w:rsid w:val="00634AA0"/>
    <w:rsid w:val="0063638D"/>
    <w:rsid w:val="00636897"/>
    <w:rsid w:val="006431D1"/>
    <w:rsid w:val="00643511"/>
    <w:rsid w:val="00643D32"/>
    <w:rsid w:val="00656D78"/>
    <w:rsid w:val="00660FDA"/>
    <w:rsid w:val="006631B4"/>
    <w:rsid w:val="00674A39"/>
    <w:rsid w:val="00682BBA"/>
    <w:rsid w:val="00696342"/>
    <w:rsid w:val="006A1680"/>
    <w:rsid w:val="006A1F2F"/>
    <w:rsid w:val="006A2D6A"/>
    <w:rsid w:val="006A4761"/>
    <w:rsid w:val="006A49E7"/>
    <w:rsid w:val="006B307F"/>
    <w:rsid w:val="006B3E78"/>
    <w:rsid w:val="006B5A34"/>
    <w:rsid w:val="006C035D"/>
    <w:rsid w:val="006C1B8B"/>
    <w:rsid w:val="006C76EC"/>
    <w:rsid w:val="006D2724"/>
    <w:rsid w:val="006D7114"/>
    <w:rsid w:val="006D744D"/>
    <w:rsid w:val="006F0443"/>
    <w:rsid w:val="006F100B"/>
    <w:rsid w:val="00700F08"/>
    <w:rsid w:val="00702526"/>
    <w:rsid w:val="007046CB"/>
    <w:rsid w:val="00706D2B"/>
    <w:rsid w:val="00724510"/>
    <w:rsid w:val="007265AB"/>
    <w:rsid w:val="00730335"/>
    <w:rsid w:val="00744F81"/>
    <w:rsid w:val="007527CE"/>
    <w:rsid w:val="00752C67"/>
    <w:rsid w:val="00755676"/>
    <w:rsid w:val="0076071B"/>
    <w:rsid w:val="007649DA"/>
    <w:rsid w:val="00766C21"/>
    <w:rsid w:val="007774F4"/>
    <w:rsid w:val="007A1517"/>
    <w:rsid w:val="007B22A9"/>
    <w:rsid w:val="007B4E04"/>
    <w:rsid w:val="007B6F29"/>
    <w:rsid w:val="007C022A"/>
    <w:rsid w:val="007C0AAD"/>
    <w:rsid w:val="007C1453"/>
    <w:rsid w:val="007C20BD"/>
    <w:rsid w:val="007C44CB"/>
    <w:rsid w:val="007C6CCD"/>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35716"/>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5875"/>
    <w:rsid w:val="008C647D"/>
    <w:rsid w:val="008D1954"/>
    <w:rsid w:val="008D4392"/>
    <w:rsid w:val="008E50BA"/>
    <w:rsid w:val="008E7B3F"/>
    <w:rsid w:val="008F0B1D"/>
    <w:rsid w:val="008F68E8"/>
    <w:rsid w:val="00911469"/>
    <w:rsid w:val="00912521"/>
    <w:rsid w:val="00914294"/>
    <w:rsid w:val="00932A80"/>
    <w:rsid w:val="00934F3D"/>
    <w:rsid w:val="0094425A"/>
    <w:rsid w:val="00951ABF"/>
    <w:rsid w:val="009521C1"/>
    <w:rsid w:val="00957584"/>
    <w:rsid w:val="00975B30"/>
    <w:rsid w:val="00982AF9"/>
    <w:rsid w:val="00986384"/>
    <w:rsid w:val="00992656"/>
    <w:rsid w:val="00994329"/>
    <w:rsid w:val="009A7879"/>
    <w:rsid w:val="009B2476"/>
    <w:rsid w:val="009B74DF"/>
    <w:rsid w:val="009B7FB5"/>
    <w:rsid w:val="009C02EF"/>
    <w:rsid w:val="009C3402"/>
    <w:rsid w:val="009C36DB"/>
    <w:rsid w:val="009C4736"/>
    <w:rsid w:val="009C5190"/>
    <w:rsid w:val="009C7EA8"/>
    <w:rsid w:val="009D1B34"/>
    <w:rsid w:val="009D5313"/>
    <w:rsid w:val="009D7D07"/>
    <w:rsid w:val="009E5C66"/>
    <w:rsid w:val="009F4886"/>
    <w:rsid w:val="009F63AA"/>
    <w:rsid w:val="00A123BE"/>
    <w:rsid w:val="00A16641"/>
    <w:rsid w:val="00A22DEB"/>
    <w:rsid w:val="00A31BDB"/>
    <w:rsid w:val="00A3335F"/>
    <w:rsid w:val="00A3688E"/>
    <w:rsid w:val="00A36D1F"/>
    <w:rsid w:val="00A465D0"/>
    <w:rsid w:val="00A504D0"/>
    <w:rsid w:val="00A53AC8"/>
    <w:rsid w:val="00A60894"/>
    <w:rsid w:val="00A7290E"/>
    <w:rsid w:val="00A72DE7"/>
    <w:rsid w:val="00A7582B"/>
    <w:rsid w:val="00A81907"/>
    <w:rsid w:val="00A847BD"/>
    <w:rsid w:val="00A858D5"/>
    <w:rsid w:val="00A905A9"/>
    <w:rsid w:val="00A90AA6"/>
    <w:rsid w:val="00A91CD9"/>
    <w:rsid w:val="00A95F9E"/>
    <w:rsid w:val="00A9799C"/>
    <w:rsid w:val="00AB1BE1"/>
    <w:rsid w:val="00AC69BB"/>
    <w:rsid w:val="00AC6F72"/>
    <w:rsid w:val="00AD06F0"/>
    <w:rsid w:val="00AD1185"/>
    <w:rsid w:val="00AD1437"/>
    <w:rsid w:val="00AD4ADB"/>
    <w:rsid w:val="00AD6103"/>
    <w:rsid w:val="00AD75AA"/>
    <w:rsid w:val="00AE2372"/>
    <w:rsid w:val="00AE271D"/>
    <w:rsid w:val="00AE3600"/>
    <w:rsid w:val="00AE74E9"/>
    <w:rsid w:val="00AF21AA"/>
    <w:rsid w:val="00B00C0A"/>
    <w:rsid w:val="00B11760"/>
    <w:rsid w:val="00B17CCA"/>
    <w:rsid w:val="00B220EE"/>
    <w:rsid w:val="00B25DA1"/>
    <w:rsid w:val="00B30346"/>
    <w:rsid w:val="00B30DC4"/>
    <w:rsid w:val="00B350A8"/>
    <w:rsid w:val="00B45AF5"/>
    <w:rsid w:val="00B51219"/>
    <w:rsid w:val="00B6562B"/>
    <w:rsid w:val="00B6730A"/>
    <w:rsid w:val="00B73AEF"/>
    <w:rsid w:val="00B74689"/>
    <w:rsid w:val="00B74A3D"/>
    <w:rsid w:val="00B74D91"/>
    <w:rsid w:val="00B80650"/>
    <w:rsid w:val="00B80E4D"/>
    <w:rsid w:val="00B94236"/>
    <w:rsid w:val="00BA4B23"/>
    <w:rsid w:val="00BB2C90"/>
    <w:rsid w:val="00BB6BA3"/>
    <w:rsid w:val="00BC37B0"/>
    <w:rsid w:val="00BC5015"/>
    <w:rsid w:val="00BE03C4"/>
    <w:rsid w:val="00BE117A"/>
    <w:rsid w:val="00BF66CC"/>
    <w:rsid w:val="00C179BF"/>
    <w:rsid w:val="00C20CF2"/>
    <w:rsid w:val="00C23997"/>
    <w:rsid w:val="00C27669"/>
    <w:rsid w:val="00C303AF"/>
    <w:rsid w:val="00C33721"/>
    <w:rsid w:val="00C36EA8"/>
    <w:rsid w:val="00C377CB"/>
    <w:rsid w:val="00C472FE"/>
    <w:rsid w:val="00C50310"/>
    <w:rsid w:val="00C53CCC"/>
    <w:rsid w:val="00C5589F"/>
    <w:rsid w:val="00C66797"/>
    <w:rsid w:val="00C759F1"/>
    <w:rsid w:val="00C819A9"/>
    <w:rsid w:val="00C81C60"/>
    <w:rsid w:val="00C863B5"/>
    <w:rsid w:val="00C8733B"/>
    <w:rsid w:val="00CA38E4"/>
    <w:rsid w:val="00CB4DB6"/>
    <w:rsid w:val="00CD044B"/>
    <w:rsid w:val="00CD1AF8"/>
    <w:rsid w:val="00CD3A8F"/>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23F"/>
    <w:rsid w:val="00D64539"/>
    <w:rsid w:val="00D64C3E"/>
    <w:rsid w:val="00D64F46"/>
    <w:rsid w:val="00D66F2F"/>
    <w:rsid w:val="00D7214F"/>
    <w:rsid w:val="00D77D50"/>
    <w:rsid w:val="00D82CCE"/>
    <w:rsid w:val="00D83EB7"/>
    <w:rsid w:val="00D926ED"/>
    <w:rsid w:val="00DB1910"/>
    <w:rsid w:val="00DC14C3"/>
    <w:rsid w:val="00DC25C3"/>
    <w:rsid w:val="00DD3552"/>
    <w:rsid w:val="00DE679F"/>
    <w:rsid w:val="00E035CE"/>
    <w:rsid w:val="00E05529"/>
    <w:rsid w:val="00E07F8F"/>
    <w:rsid w:val="00E10641"/>
    <w:rsid w:val="00E1759F"/>
    <w:rsid w:val="00E315C8"/>
    <w:rsid w:val="00E3700E"/>
    <w:rsid w:val="00E426EC"/>
    <w:rsid w:val="00E44C71"/>
    <w:rsid w:val="00E47A30"/>
    <w:rsid w:val="00E54B5C"/>
    <w:rsid w:val="00E553C7"/>
    <w:rsid w:val="00E600CF"/>
    <w:rsid w:val="00E6041B"/>
    <w:rsid w:val="00E63AA9"/>
    <w:rsid w:val="00E817BF"/>
    <w:rsid w:val="00E91731"/>
    <w:rsid w:val="00E9399D"/>
    <w:rsid w:val="00E97133"/>
    <w:rsid w:val="00EB020C"/>
    <w:rsid w:val="00EB055A"/>
    <w:rsid w:val="00EB3B6E"/>
    <w:rsid w:val="00EC0A10"/>
    <w:rsid w:val="00EC1E7F"/>
    <w:rsid w:val="00EC355B"/>
    <w:rsid w:val="00ED7FFB"/>
    <w:rsid w:val="00EF66C0"/>
    <w:rsid w:val="00EF77CD"/>
    <w:rsid w:val="00F008DF"/>
    <w:rsid w:val="00F05019"/>
    <w:rsid w:val="00F14272"/>
    <w:rsid w:val="00F14E7B"/>
    <w:rsid w:val="00F31C9A"/>
    <w:rsid w:val="00F323CE"/>
    <w:rsid w:val="00F35345"/>
    <w:rsid w:val="00F35C4D"/>
    <w:rsid w:val="00F4411B"/>
    <w:rsid w:val="00F47994"/>
    <w:rsid w:val="00F50EFB"/>
    <w:rsid w:val="00F51A58"/>
    <w:rsid w:val="00F55514"/>
    <w:rsid w:val="00F67AE4"/>
    <w:rsid w:val="00F75091"/>
    <w:rsid w:val="00F831C7"/>
    <w:rsid w:val="00F83A62"/>
    <w:rsid w:val="00F9195F"/>
    <w:rsid w:val="00F931C3"/>
    <w:rsid w:val="00F967DB"/>
    <w:rsid w:val="00FA2CF3"/>
    <w:rsid w:val="00FA6CFF"/>
    <w:rsid w:val="00FB164E"/>
    <w:rsid w:val="00FB1910"/>
    <w:rsid w:val="00FC7495"/>
    <w:rsid w:val="00FC77DC"/>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14451434">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22682694">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177212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07738254">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iceguystar@korea.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1027</Words>
  <Characters>5857</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2026-05-27T07:11:00Z</dcterms:created>
  <dcterms:modified xsi:type="dcterms:W3CDTF">2026-06-01T01:52:00Z</dcterms:modified>
  <cp:version>1100.0100.01</cp:version>
</cp:coreProperties>
</file>