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4127"/>
        <w:gridCol w:w="976"/>
        <w:gridCol w:w="4580"/>
      </w:tblGrid>
      <w:tr w:rsidR="002B2F76" w14:paraId="41E3BB77" w14:textId="77777777">
        <w:trPr>
          <w:trHeight w:val="1128"/>
        </w:trPr>
        <w:tc>
          <w:tcPr>
            <w:tcW w:w="9967" w:type="dxa"/>
            <w:gridSpan w:val="4"/>
            <w:tcBorders>
              <w:bottom w:val="single" w:sz="4" w:space="0" w:color="auto"/>
            </w:tcBorders>
          </w:tcPr>
          <w:p w14:paraId="7BDBFF72" w14:textId="46927485" w:rsidR="002B2F76" w:rsidRDefault="005A3C37">
            <w:r>
              <w:rPr>
                <w:noProof/>
              </w:rPr>
              <w:drawing>
                <wp:anchor distT="0" distB="0" distL="114300" distR="114300" simplePos="0" relativeHeight="251659776" behindDoc="0" locked="0" layoutInCell="1" hidden="0" allowOverlap="1" wp14:anchorId="7B8CE58F" wp14:editId="41BC0BE9">
                  <wp:simplePos x="0" y="0"/>
                  <wp:positionH relativeFrom="margin">
                    <wp:posOffset>3876675</wp:posOffset>
                  </wp:positionH>
                  <wp:positionV relativeFrom="paragraph">
                    <wp:posOffset>26670</wp:posOffset>
                  </wp:positionV>
                  <wp:extent cx="2409825" cy="676275"/>
                  <wp:effectExtent l="0" t="0" r="0" b="47625"/>
                  <wp:wrapNone/>
                  <wp:docPr id="1025" name="shape1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shape102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83" t="30025" r="9450" b="37835"/>
                          <a:stretch/>
                        </pic:blipFill>
                        <pic:spPr bwMode="auto">
                          <a:xfrm>
                            <a:off x="0" y="0"/>
                            <a:ext cx="240982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50800" dir="5400000" algn="ctr" rotWithShape="0">
                              <a:srgbClr val="EEECE1"/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22DE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hidden="0" allowOverlap="1" wp14:anchorId="11E13303" wp14:editId="3CC40221">
                      <wp:simplePos x="0" y="0"/>
                      <wp:positionH relativeFrom="column">
                        <wp:posOffset>-108585</wp:posOffset>
                      </wp:positionH>
                      <wp:positionV relativeFrom="paragraph">
                        <wp:posOffset>220980</wp:posOffset>
                      </wp:positionV>
                      <wp:extent cx="1790700" cy="457200"/>
                      <wp:effectExtent l="0" t="0" r="0" b="0"/>
                      <wp:wrapNone/>
                      <wp:docPr id="1026" name="shape10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790700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15429CA" w14:textId="77777777" w:rsidR="002B2F76" w:rsidRDefault="00A22DEB">
                                  <w:pPr>
                                    <w:rPr>
                                      <w:rFonts w:ascii="Times New Roman"/>
                                      <w:b/>
                                      <w:color w:val="003E7C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3E7C"/>
                                      <w:sz w:val="44"/>
                                      <w:szCs w:val="44"/>
                                    </w:rPr>
                                    <w:t>Press Release</w:t>
                                  </w:r>
                                </w:p>
                              </w:txbxContent>
                            </wps:txbx>
                            <wps:bodyPr rot="0" vert="horz" wrap="square" lIns="91440" tIns="0" rIns="91440" bIns="45720"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1E13303" id="shape1026" o:spid="_x0000_s1026" style="position:absolute;left:0;text-align:left;margin-left:-8.55pt;margin-top:17.4pt;width:141pt;height:36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" filled="f" stroked="f">
                      <v:textbox inset=",0">
                        <w:txbxContent>
                          <w:p w14:paraId="415429CA" w14:textId="77777777" w:rsidR="002B2F76" w:rsidRDefault="00A22DEB">
                            <w:pPr>
                              <w:rPr>
                                <w:rFonts w:ascii="Times New Roman"/>
                                <w:b/>
                                <w:color w:val="003E7C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3E7C"/>
                                <w:sz w:val="44"/>
                                <w:szCs w:val="44"/>
                              </w:rPr>
                              <w:t>Press Release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2B2F76" w14:paraId="05AF9849" w14:textId="77777777" w:rsidTr="000A3BEA">
        <w:trPr>
          <w:trHeight w:val="418"/>
        </w:trPr>
        <w:tc>
          <w:tcPr>
            <w:tcW w:w="4411" w:type="dxa"/>
            <w:gridSpan w:val="2"/>
            <w:tcBorders>
              <w:bottom w:val="single" w:sz="12" w:space="0" w:color="auto"/>
              <w:right w:val="nil"/>
            </w:tcBorders>
            <w:vAlign w:val="center"/>
          </w:tcPr>
          <w:p w14:paraId="589B923B" w14:textId="77777777" w:rsidR="002B2F76" w:rsidRDefault="00A22DEB">
            <w:pPr>
              <w:spacing w:line="80" w:lineRule="atLeast"/>
              <w:rPr>
                <w:rFonts w:ascii="Times New Roman"/>
                <w:sz w:val="24"/>
              </w:rPr>
            </w:pPr>
            <w:r>
              <w:rPr>
                <w:rFonts w:ascii="Times New Roman"/>
                <w:b/>
                <w:sz w:val="24"/>
              </w:rPr>
              <w:t>Embargo</w:t>
            </w:r>
            <w:r>
              <w:rPr>
                <w:rFonts w:ascii="Times New Roman" w:hint="eastAsia"/>
                <w:b/>
                <w:sz w:val="24"/>
              </w:rPr>
              <w:t>:</w:t>
            </w:r>
          </w:p>
        </w:tc>
        <w:tc>
          <w:tcPr>
            <w:tcW w:w="5556" w:type="dxa"/>
            <w:gridSpan w:val="2"/>
            <w:tcBorders>
              <w:left w:val="nil"/>
              <w:bottom w:val="single" w:sz="12" w:space="0" w:color="auto"/>
            </w:tcBorders>
            <w:vAlign w:val="center"/>
          </w:tcPr>
          <w:p w14:paraId="6345BEA4" w14:textId="278E0494" w:rsidR="002B2F76" w:rsidRDefault="00A22DEB" w:rsidP="00C377CB">
            <w:pPr>
              <w:spacing w:line="140" w:lineRule="atLeast"/>
              <w:ind w:firstLineChars="700" w:firstLine="1649"/>
              <w:rPr>
                <w:rFonts w:ascii="Times New Roman"/>
                <w:sz w:val="24"/>
              </w:rPr>
            </w:pPr>
            <w:r>
              <w:rPr>
                <w:rFonts w:ascii="Times New Roman"/>
                <w:b/>
                <w:sz w:val="24"/>
              </w:rPr>
              <w:t>Release Date</w:t>
            </w:r>
            <w:r>
              <w:rPr>
                <w:rFonts w:ascii="Times New Roman" w:hint="eastAsia"/>
                <w:b/>
                <w:sz w:val="24"/>
              </w:rPr>
              <w:t>:</w:t>
            </w:r>
            <w:r w:rsidR="00C377CB">
              <w:rPr>
                <w:rFonts w:ascii="Times New Roman" w:hint="eastAsia"/>
                <w:b/>
                <w:sz w:val="24"/>
              </w:rPr>
              <w:t xml:space="preserve"> </w:t>
            </w:r>
            <w:r w:rsidR="002A176E">
              <w:rPr>
                <w:rFonts w:ascii="Times New Roman" w:hint="eastAsia"/>
                <w:sz w:val="24"/>
              </w:rPr>
              <w:t>March 31</w:t>
            </w:r>
            <w:r w:rsidR="002A176E">
              <w:rPr>
                <w:rFonts w:ascii="Times New Roman"/>
                <w:sz w:val="24"/>
              </w:rPr>
              <w:t>, 202</w:t>
            </w:r>
            <w:r w:rsidR="002A176E">
              <w:rPr>
                <w:rFonts w:ascii="Times New Roman" w:hint="eastAsia"/>
                <w:sz w:val="24"/>
              </w:rPr>
              <w:t>6</w:t>
            </w:r>
          </w:p>
        </w:tc>
      </w:tr>
      <w:tr w:rsidR="000A3BEA" w14:paraId="77F4AD17" w14:textId="77777777" w:rsidTr="008F0B1D">
        <w:trPr>
          <w:trHeight w:val="270"/>
        </w:trPr>
        <w:tc>
          <w:tcPr>
            <w:tcW w:w="284" w:type="dxa"/>
            <w:tcBorders>
              <w:top w:val="nil"/>
              <w:bottom w:val="nil"/>
              <w:right w:val="nil"/>
            </w:tcBorders>
            <w:vAlign w:val="bottom"/>
          </w:tcPr>
          <w:p w14:paraId="6D9EA424" w14:textId="5A48C4B4" w:rsidR="000A3BEA" w:rsidRDefault="008F0B1D" w:rsidP="000A3BEA">
            <w:pPr>
              <w:jc w:val="left"/>
              <w:rPr>
                <w:rFonts w:ascii="Times New Roman"/>
                <w:b/>
                <w:sz w:val="22"/>
                <w:szCs w:val="22"/>
              </w:rPr>
            </w:pPr>
            <w:r>
              <w:rPr>
                <w:rFonts w:ascii="Times New Roman" w:hint="eastAsia"/>
                <w:b/>
                <w:sz w:val="22"/>
                <w:szCs w:val="22"/>
              </w:rPr>
              <w:t xml:space="preserve"> </w:t>
            </w:r>
          </w:p>
          <w:p w14:paraId="382661F5" w14:textId="77777777" w:rsidR="000A3BEA" w:rsidRDefault="000A3BEA" w:rsidP="000A3BEA">
            <w:pPr>
              <w:jc w:val="left"/>
              <w:rPr>
                <w:rFonts w:ascii="Times New Roman"/>
                <w:b/>
                <w:sz w:val="22"/>
                <w:szCs w:val="22"/>
              </w:rPr>
            </w:pPr>
          </w:p>
        </w:tc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E30E94" w14:textId="77777777" w:rsidR="000A3BEA" w:rsidRDefault="000A3BEA" w:rsidP="00581F06">
            <w:pPr>
              <w:jc w:val="right"/>
              <w:textAlignment w:val="top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b/>
                <w:sz w:val="22"/>
                <w:szCs w:val="22"/>
              </w:rPr>
              <w:t>Contact Info</w:t>
            </w:r>
            <w:r>
              <w:rPr>
                <w:rFonts w:ascii="Times New Roman" w:hint="eastAsia"/>
                <w:b/>
                <w:sz w:val="22"/>
                <w:szCs w:val="22"/>
              </w:rPr>
              <w:t>:</w:t>
            </w:r>
            <w:r>
              <w:rPr>
                <w:rFonts w:ascii="Times New Roman"/>
                <w:b/>
                <w:sz w:val="22"/>
                <w:szCs w:val="22"/>
              </w:rPr>
              <w:t xml:space="preserve"> </w:t>
            </w:r>
            <w:r w:rsidR="002A176E">
              <w:rPr>
                <w:rFonts w:ascii="Times New Roman" w:hint="eastAsia"/>
                <w:sz w:val="22"/>
                <w:szCs w:val="22"/>
              </w:rPr>
              <w:t>Ministry of Planning and Budget</w:t>
            </w:r>
          </w:p>
          <w:p w14:paraId="374D7979" w14:textId="1F8BD4BB" w:rsidR="008F0B1D" w:rsidRDefault="008F0B1D" w:rsidP="00581F06">
            <w:pPr>
              <w:ind w:firstLineChars="550" w:firstLine="1188"/>
              <w:jc w:val="right"/>
              <w:textAlignment w:val="top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int="eastAsia"/>
                <w:sz w:val="22"/>
                <w:szCs w:val="22"/>
              </w:rPr>
              <w:t xml:space="preserve">Ministry of </w:t>
            </w:r>
            <w:r w:rsidR="00581F06">
              <w:rPr>
                <w:rFonts w:ascii="Times New Roman" w:hint="eastAsia"/>
                <w:sz w:val="22"/>
                <w:szCs w:val="22"/>
              </w:rPr>
              <w:t>the Interior</w:t>
            </w:r>
            <w:r>
              <w:rPr>
                <w:rFonts w:ascii="Times New Roman" w:hint="eastAsia"/>
                <w:sz w:val="22"/>
                <w:szCs w:val="22"/>
              </w:rPr>
              <w:t xml:space="preserve"> and Safety</w:t>
            </w:r>
          </w:p>
          <w:p w14:paraId="5C3D5658" w14:textId="1B57E53E" w:rsidR="008F0B1D" w:rsidRPr="009D7D07" w:rsidRDefault="008F0B1D" w:rsidP="00581F06">
            <w:pPr>
              <w:ind w:firstLineChars="550" w:firstLine="1188"/>
              <w:jc w:val="right"/>
              <w:textAlignment w:val="top"/>
              <w:rPr>
                <w:rFonts w:ascii="Times New Roman"/>
                <w:color w:val="FF0000"/>
                <w:sz w:val="22"/>
                <w:szCs w:val="22"/>
              </w:rPr>
            </w:pPr>
            <w:r>
              <w:rPr>
                <w:rFonts w:asci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int="eastAsia"/>
                <w:sz w:val="22"/>
                <w:szCs w:val="22"/>
              </w:rPr>
              <w:t xml:space="preserve">Ministry of Trade, Industry &amp; </w:t>
            </w:r>
            <w:r w:rsidR="00182C14">
              <w:rPr>
                <w:rFonts w:ascii="Times New Roman" w:hint="eastAsia"/>
                <w:sz w:val="22"/>
                <w:szCs w:val="22"/>
              </w:rPr>
              <w:t>Resources</w:t>
            </w:r>
          </w:p>
        </w:tc>
        <w:tc>
          <w:tcPr>
            <w:tcW w:w="4580" w:type="dxa"/>
            <w:tcBorders>
              <w:top w:val="single" w:sz="12" w:space="0" w:color="auto"/>
              <w:left w:val="nil"/>
              <w:bottom w:val="nil"/>
            </w:tcBorders>
            <w:vAlign w:val="bottom"/>
          </w:tcPr>
          <w:p w14:paraId="64507EBB" w14:textId="399E28E2" w:rsidR="009D7D07" w:rsidRPr="0035478C" w:rsidRDefault="000A3BEA" w:rsidP="009D7D07">
            <w:pPr>
              <w:jc w:val="right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0</w:t>
            </w:r>
            <w:r>
              <w:rPr>
                <w:rFonts w:ascii="Times New Roman" w:hint="eastAsia"/>
                <w:sz w:val="22"/>
                <w:szCs w:val="22"/>
              </w:rPr>
              <w:t>44</w:t>
            </w:r>
            <w:r w:rsidRPr="009D7D07">
              <w:rPr>
                <w:rFonts w:ascii="Times New Roman"/>
                <w:sz w:val="22"/>
                <w:szCs w:val="22"/>
              </w:rPr>
              <w:t>-21</w:t>
            </w:r>
            <w:r w:rsidRPr="009D7D07">
              <w:rPr>
                <w:rFonts w:ascii="Times New Roman" w:hint="eastAsia"/>
                <w:sz w:val="22"/>
                <w:szCs w:val="22"/>
              </w:rPr>
              <w:t>4</w:t>
            </w:r>
            <w:r w:rsidRPr="009D7D07">
              <w:rPr>
                <w:rFonts w:ascii="Times New Roman"/>
                <w:sz w:val="22"/>
                <w:szCs w:val="22"/>
              </w:rPr>
              <w:t>-</w:t>
            </w:r>
            <w:r w:rsidR="008F0B1D">
              <w:rPr>
                <w:rFonts w:ascii="Times New Roman" w:hint="eastAsia"/>
                <w:sz w:val="22"/>
                <w:szCs w:val="22"/>
              </w:rPr>
              <w:t>2330</w:t>
            </w:r>
            <w:r w:rsidRPr="0035478C">
              <w:rPr>
                <w:rFonts w:ascii="Times New Roman" w:hint="eastAsia"/>
                <w:sz w:val="22"/>
                <w:szCs w:val="22"/>
              </w:rPr>
              <w:t xml:space="preserve"> / </w:t>
            </w:r>
            <w:r w:rsidR="008F0B1D">
              <w:rPr>
                <w:rFonts w:ascii="Times New Roman" w:hint="eastAsia"/>
                <w:sz w:val="22"/>
                <w:szCs w:val="22"/>
              </w:rPr>
              <w:t>Budget Policy</w:t>
            </w:r>
            <w:r w:rsidRPr="0035478C">
              <w:rPr>
                <w:rFonts w:ascii="Times New Roman" w:hint="eastAsia"/>
                <w:sz w:val="22"/>
                <w:szCs w:val="22"/>
              </w:rPr>
              <w:t xml:space="preserve"> </w:t>
            </w:r>
            <w:r w:rsidRPr="0035478C">
              <w:rPr>
                <w:rFonts w:ascii="Times New Roman"/>
                <w:sz w:val="22"/>
                <w:szCs w:val="22"/>
              </w:rPr>
              <w:t>Division</w:t>
            </w:r>
          </w:p>
          <w:p w14:paraId="1C949DDB" w14:textId="798E3639" w:rsidR="00182C14" w:rsidRDefault="009D7D07" w:rsidP="00182C14">
            <w:pPr>
              <w:jc w:val="right"/>
              <w:rPr>
                <w:rFonts w:ascii="Times New Roman"/>
                <w:sz w:val="22"/>
                <w:szCs w:val="22"/>
              </w:rPr>
            </w:pPr>
            <w:r w:rsidRPr="0035478C">
              <w:rPr>
                <w:rFonts w:ascii="Times New Roman" w:hint="eastAsia"/>
                <w:sz w:val="22"/>
                <w:szCs w:val="22"/>
              </w:rPr>
              <w:t xml:space="preserve"> </w:t>
            </w:r>
            <w:r w:rsidR="000A3BEA" w:rsidRPr="0035478C">
              <w:rPr>
                <w:rFonts w:ascii="Times New Roman"/>
                <w:sz w:val="22"/>
                <w:szCs w:val="22"/>
              </w:rPr>
              <w:t>0</w:t>
            </w:r>
            <w:r w:rsidR="000A3BEA" w:rsidRPr="0035478C">
              <w:rPr>
                <w:rFonts w:ascii="Times New Roman" w:hint="eastAsia"/>
                <w:sz w:val="22"/>
                <w:szCs w:val="22"/>
              </w:rPr>
              <w:t>44</w:t>
            </w:r>
            <w:r w:rsidR="000A3BEA" w:rsidRPr="0035478C">
              <w:rPr>
                <w:rFonts w:ascii="Times New Roman"/>
                <w:sz w:val="22"/>
                <w:szCs w:val="22"/>
              </w:rPr>
              <w:t>-2</w:t>
            </w:r>
            <w:r w:rsidR="008F0B1D">
              <w:rPr>
                <w:rFonts w:ascii="Times New Roman" w:hint="eastAsia"/>
                <w:sz w:val="22"/>
                <w:szCs w:val="22"/>
              </w:rPr>
              <w:t>05</w:t>
            </w:r>
            <w:r w:rsidR="000A3BEA" w:rsidRPr="0035478C">
              <w:rPr>
                <w:rFonts w:ascii="Times New Roman"/>
                <w:sz w:val="22"/>
                <w:szCs w:val="22"/>
              </w:rPr>
              <w:t>-</w:t>
            </w:r>
            <w:r w:rsidR="008F0B1D">
              <w:rPr>
                <w:rFonts w:ascii="Times New Roman" w:hint="eastAsia"/>
                <w:sz w:val="22"/>
                <w:szCs w:val="22"/>
              </w:rPr>
              <w:t>3702</w:t>
            </w:r>
            <w:r w:rsidR="000A3BEA" w:rsidRPr="0035478C">
              <w:rPr>
                <w:rFonts w:ascii="Times New Roman" w:hint="eastAsia"/>
                <w:sz w:val="22"/>
                <w:szCs w:val="22"/>
              </w:rPr>
              <w:t xml:space="preserve"> / </w:t>
            </w:r>
            <w:r w:rsidR="00182C14">
              <w:rPr>
                <w:rFonts w:ascii="Times New Roman" w:hint="eastAsia"/>
                <w:sz w:val="22"/>
                <w:szCs w:val="22"/>
              </w:rPr>
              <w:t>Local Finance</w:t>
            </w:r>
            <w:r w:rsidR="008F0B1D">
              <w:rPr>
                <w:rFonts w:ascii="Times New Roman" w:hint="eastAsia"/>
                <w:sz w:val="22"/>
                <w:szCs w:val="22"/>
              </w:rPr>
              <w:t xml:space="preserve"> Policy </w:t>
            </w:r>
            <w:r w:rsidR="000A3BEA" w:rsidRPr="0035478C">
              <w:rPr>
                <w:rFonts w:ascii="Times New Roman"/>
                <w:sz w:val="22"/>
                <w:szCs w:val="22"/>
              </w:rPr>
              <w:t>Division</w:t>
            </w:r>
          </w:p>
          <w:p w14:paraId="3C71E1EA" w14:textId="3230FE32" w:rsidR="000A3BEA" w:rsidRDefault="008F0B1D" w:rsidP="00182C14">
            <w:pPr>
              <w:jc w:val="right"/>
              <w:rPr>
                <w:rFonts w:ascii="Times New Roman"/>
                <w:sz w:val="22"/>
                <w:szCs w:val="22"/>
              </w:rPr>
            </w:pPr>
            <w:r w:rsidRPr="0035478C">
              <w:rPr>
                <w:rFonts w:ascii="Times New Roman"/>
                <w:sz w:val="22"/>
                <w:szCs w:val="22"/>
              </w:rPr>
              <w:t>0</w:t>
            </w:r>
            <w:r w:rsidRPr="0035478C">
              <w:rPr>
                <w:rFonts w:ascii="Times New Roman" w:hint="eastAsia"/>
                <w:sz w:val="22"/>
                <w:szCs w:val="22"/>
              </w:rPr>
              <w:t>44</w:t>
            </w:r>
            <w:r w:rsidRPr="0035478C">
              <w:rPr>
                <w:rFonts w:ascii="Times New Roman"/>
                <w:sz w:val="22"/>
                <w:szCs w:val="22"/>
              </w:rPr>
              <w:t>-2</w:t>
            </w:r>
            <w:r>
              <w:rPr>
                <w:rFonts w:ascii="Times New Roman" w:hint="eastAsia"/>
                <w:sz w:val="22"/>
                <w:szCs w:val="22"/>
              </w:rPr>
              <w:t>03</w:t>
            </w:r>
            <w:r w:rsidRPr="0035478C">
              <w:rPr>
                <w:rFonts w:ascii="Times New Roman"/>
                <w:sz w:val="22"/>
                <w:szCs w:val="22"/>
              </w:rPr>
              <w:t>-</w:t>
            </w:r>
            <w:r>
              <w:rPr>
                <w:rFonts w:ascii="Times New Roman" w:hint="eastAsia"/>
                <w:sz w:val="22"/>
                <w:szCs w:val="22"/>
              </w:rPr>
              <w:t>5520</w:t>
            </w:r>
            <w:r w:rsidR="000A3BEA" w:rsidRPr="0035478C">
              <w:rPr>
                <w:rFonts w:ascii="Times New Roman" w:hint="eastAsia"/>
                <w:sz w:val="22"/>
                <w:szCs w:val="22"/>
              </w:rPr>
              <w:t xml:space="preserve"> / </w:t>
            </w:r>
            <w:r>
              <w:rPr>
                <w:rFonts w:ascii="Times New Roman" w:hint="eastAsia"/>
                <w:sz w:val="22"/>
                <w:szCs w:val="22"/>
              </w:rPr>
              <w:t xml:space="preserve">Planning &amp; </w:t>
            </w:r>
            <w:r w:rsidR="00182C14">
              <w:rPr>
                <w:rFonts w:ascii="Times New Roman" w:hint="eastAsia"/>
                <w:sz w:val="22"/>
                <w:szCs w:val="22"/>
              </w:rPr>
              <w:t>Budget Division</w:t>
            </w:r>
          </w:p>
        </w:tc>
      </w:tr>
    </w:tbl>
    <w:p w14:paraId="00A13875" w14:textId="10A40102" w:rsidR="002B2F76" w:rsidRDefault="00A22DEB" w:rsidP="007B4E04">
      <w:pPr>
        <w:rPr>
          <w:rFonts w:ascii="Times New Roman"/>
          <w:b/>
          <w:smallCaps/>
          <w:sz w:val="16"/>
          <w:szCs w:val="16"/>
        </w:rPr>
      </w:pPr>
      <w:r>
        <w:rPr>
          <w:b/>
          <w:noProof/>
          <w:color w:val="082BBE"/>
          <w:sz w:val="28"/>
          <w:szCs w:val="28"/>
        </w:rPr>
        <w:drawing>
          <wp:anchor distT="0" distB="0" distL="114300" distR="114300" simplePos="0" relativeHeight="251657728" behindDoc="1" locked="0" layoutInCell="1" hidden="0" allowOverlap="1" wp14:anchorId="3E6F698B" wp14:editId="443AC3F0">
            <wp:simplePos x="0" y="0"/>
            <wp:positionH relativeFrom="margin">
              <wp:posOffset>-5316</wp:posOffset>
            </wp:positionH>
            <wp:positionV relativeFrom="paragraph">
              <wp:posOffset>-1484791</wp:posOffset>
            </wp:positionV>
            <wp:extent cx="6384503" cy="1503576"/>
            <wp:effectExtent l="0" t="0" r="0" b="1905"/>
            <wp:wrapNone/>
            <wp:docPr id="1027" name="shape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84503" cy="1503576"/>
                    </a:xfrm>
                    <a:prstGeom prst="rect">
                      <a:avLst/>
                    </a:prstGeom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FF7F99" w14:textId="77777777" w:rsidR="002B2F76" w:rsidRDefault="00A22DEB">
      <w:pPr>
        <w:tabs>
          <w:tab w:val="left" w:pos="8595"/>
        </w:tabs>
        <w:jc w:val="left"/>
        <w:rPr>
          <w:rFonts w:ascii="Times New Roman"/>
          <w:b/>
          <w:smallCaps/>
          <w:sz w:val="16"/>
          <w:szCs w:val="16"/>
        </w:rPr>
      </w:pPr>
      <w:r>
        <w:rPr>
          <w:rFonts w:ascii="Times New Roman"/>
          <w:b/>
          <w:smallCaps/>
          <w:sz w:val="16"/>
          <w:szCs w:val="16"/>
        </w:rPr>
        <w:tab/>
      </w:r>
    </w:p>
    <w:p w14:paraId="03D7B441" w14:textId="77777777" w:rsidR="00CE65D2" w:rsidRDefault="00CE65D2">
      <w:pPr>
        <w:tabs>
          <w:tab w:val="left" w:pos="8595"/>
        </w:tabs>
        <w:jc w:val="left"/>
        <w:rPr>
          <w:rFonts w:ascii="Times New Roman"/>
          <w:b/>
          <w:smallCaps/>
          <w:sz w:val="16"/>
          <w:szCs w:val="16"/>
        </w:rPr>
      </w:pPr>
    </w:p>
    <w:p w14:paraId="711EA1E6" w14:textId="58E04F7C" w:rsidR="00316A2D" w:rsidRDefault="00577449" w:rsidP="009C36DB">
      <w:pPr>
        <w:jc w:val="center"/>
        <w:rPr>
          <w:rFonts w:ascii="Times New Roman"/>
          <w:b/>
          <w:bCs/>
          <w:smallCaps/>
          <w:sz w:val="32"/>
          <w:szCs w:val="22"/>
        </w:rPr>
      </w:pPr>
      <w:r>
        <w:rPr>
          <w:rFonts w:ascii="Times New Roman" w:hint="eastAsia"/>
          <w:b/>
          <w:bCs/>
          <w:smallCaps/>
          <w:sz w:val="32"/>
          <w:szCs w:val="22"/>
        </w:rPr>
        <w:t>Gov</w:t>
      </w:r>
      <w:r>
        <w:rPr>
          <w:rFonts w:ascii="Times New Roman"/>
          <w:b/>
          <w:bCs/>
          <w:smallCaps/>
          <w:sz w:val="32"/>
          <w:szCs w:val="22"/>
        </w:rPr>
        <w:t>’</w:t>
      </w:r>
      <w:r>
        <w:rPr>
          <w:rFonts w:ascii="Times New Roman" w:hint="eastAsia"/>
          <w:b/>
          <w:bCs/>
          <w:smallCaps/>
          <w:sz w:val="32"/>
          <w:szCs w:val="22"/>
        </w:rPr>
        <w:t xml:space="preserve">t Proposes </w:t>
      </w:r>
      <w:r w:rsidR="002A176E">
        <w:rPr>
          <w:rFonts w:ascii="Times New Roman" w:hint="eastAsia"/>
          <w:b/>
          <w:bCs/>
          <w:smallCaps/>
          <w:sz w:val="32"/>
          <w:szCs w:val="22"/>
        </w:rPr>
        <w:t>2</w:t>
      </w:r>
      <w:r w:rsidR="00316A2D">
        <w:rPr>
          <w:rFonts w:ascii="Times New Roman" w:hint="eastAsia"/>
          <w:b/>
          <w:bCs/>
          <w:smallCaps/>
          <w:sz w:val="32"/>
          <w:szCs w:val="22"/>
        </w:rPr>
        <w:t xml:space="preserve">6.2 </w:t>
      </w:r>
      <w:proofErr w:type="spellStart"/>
      <w:r w:rsidR="00316A2D">
        <w:rPr>
          <w:rFonts w:ascii="Times New Roman" w:hint="eastAsia"/>
          <w:b/>
          <w:bCs/>
          <w:smallCaps/>
          <w:sz w:val="32"/>
          <w:szCs w:val="22"/>
        </w:rPr>
        <w:t>Trn</w:t>
      </w:r>
      <w:proofErr w:type="spellEnd"/>
      <w:r w:rsidR="00316A2D">
        <w:rPr>
          <w:rFonts w:ascii="Times New Roman" w:hint="eastAsia"/>
          <w:b/>
          <w:bCs/>
          <w:smallCaps/>
          <w:sz w:val="32"/>
          <w:szCs w:val="22"/>
        </w:rPr>
        <w:t xml:space="preserve"> </w:t>
      </w:r>
      <w:r w:rsidR="002A176E">
        <w:rPr>
          <w:rFonts w:ascii="Times New Roman" w:hint="eastAsia"/>
          <w:b/>
          <w:bCs/>
          <w:smallCaps/>
          <w:sz w:val="32"/>
          <w:szCs w:val="22"/>
        </w:rPr>
        <w:t>Suppl</w:t>
      </w:r>
      <w:r w:rsidR="002C1D93">
        <w:rPr>
          <w:rFonts w:ascii="Times New Roman" w:hint="eastAsia"/>
          <w:b/>
          <w:bCs/>
          <w:smallCaps/>
          <w:sz w:val="32"/>
          <w:szCs w:val="22"/>
        </w:rPr>
        <w:t>e</w:t>
      </w:r>
      <w:r w:rsidR="002A176E">
        <w:rPr>
          <w:rFonts w:ascii="Times New Roman" w:hint="eastAsia"/>
          <w:b/>
          <w:bCs/>
          <w:smallCaps/>
          <w:sz w:val="32"/>
          <w:szCs w:val="22"/>
        </w:rPr>
        <w:t>mentary Budget</w:t>
      </w:r>
    </w:p>
    <w:p w14:paraId="4D8C0D61" w14:textId="3D20FA3F" w:rsidR="002A176E" w:rsidRDefault="002A176E" w:rsidP="009C36DB">
      <w:pPr>
        <w:jc w:val="center"/>
        <w:rPr>
          <w:rFonts w:ascii="Times New Roman"/>
          <w:b/>
          <w:bCs/>
          <w:smallCaps/>
          <w:sz w:val="32"/>
          <w:szCs w:val="22"/>
        </w:rPr>
      </w:pPr>
      <w:r>
        <w:rPr>
          <w:rFonts w:ascii="Times New Roman" w:hint="eastAsia"/>
          <w:b/>
          <w:bCs/>
          <w:smallCaps/>
          <w:sz w:val="32"/>
          <w:szCs w:val="22"/>
        </w:rPr>
        <w:t>to</w:t>
      </w:r>
      <w:r w:rsidR="00316A2D">
        <w:rPr>
          <w:rFonts w:ascii="Times New Roman" w:hint="eastAsia"/>
          <w:b/>
          <w:bCs/>
          <w:smallCaps/>
          <w:sz w:val="32"/>
          <w:szCs w:val="22"/>
        </w:rPr>
        <w:t xml:space="preserve"> </w:t>
      </w:r>
      <w:r w:rsidR="00577449">
        <w:rPr>
          <w:rFonts w:ascii="Times New Roman" w:hint="eastAsia"/>
          <w:b/>
          <w:bCs/>
          <w:smallCaps/>
          <w:sz w:val="32"/>
          <w:szCs w:val="22"/>
        </w:rPr>
        <w:t xml:space="preserve">Mitigate </w:t>
      </w:r>
      <w:r>
        <w:rPr>
          <w:rFonts w:ascii="Times New Roman" w:hint="eastAsia"/>
          <w:b/>
          <w:bCs/>
          <w:smallCaps/>
          <w:sz w:val="32"/>
          <w:szCs w:val="22"/>
        </w:rPr>
        <w:t>Middle East Crisis</w:t>
      </w:r>
      <w:r w:rsidR="00577449">
        <w:rPr>
          <w:rFonts w:ascii="Times New Roman" w:hint="eastAsia"/>
          <w:b/>
          <w:bCs/>
          <w:smallCaps/>
          <w:sz w:val="32"/>
          <w:szCs w:val="22"/>
        </w:rPr>
        <w:t xml:space="preserve"> Impact</w:t>
      </w:r>
    </w:p>
    <w:p w14:paraId="529F8514" w14:textId="77777777" w:rsidR="00934F3D" w:rsidRDefault="00934F3D" w:rsidP="007B4E04">
      <w:pPr>
        <w:jc w:val="center"/>
        <w:rPr>
          <w:rFonts w:ascii="Times New Roman"/>
          <w:b/>
          <w:smallCaps/>
          <w:sz w:val="32"/>
          <w:szCs w:val="22"/>
        </w:rPr>
      </w:pPr>
    </w:p>
    <w:p w14:paraId="661EAA8A" w14:textId="77777777" w:rsidR="003F4894" w:rsidRPr="007046CB" w:rsidRDefault="003F4894" w:rsidP="003F4894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41816CF7" w14:textId="0646F77A" w:rsidR="003F4894" w:rsidRDefault="003F4894" w:rsidP="003F4894">
      <w:pPr>
        <w:tabs>
          <w:tab w:val="left" w:pos="8175"/>
        </w:tabs>
        <w:ind w:firstLineChars="100" w:firstLine="236"/>
        <w:jc w:val="left"/>
        <w:rPr>
          <w:rFonts w:ascii="Times New Roman"/>
          <w:b/>
          <w:bCs/>
          <w:sz w:val="24"/>
        </w:rPr>
      </w:pPr>
      <w:r w:rsidRPr="003F4894">
        <w:rPr>
          <w:rFonts w:ascii="Times New Roman" w:hint="eastAsia"/>
          <w:b/>
          <w:bCs/>
          <w:sz w:val="24"/>
        </w:rPr>
        <w:t>o</w:t>
      </w:r>
      <w:r w:rsidRPr="003F4894">
        <w:rPr>
          <w:rFonts w:ascii="Times New Roman"/>
          <w:b/>
          <w:bCs/>
          <w:sz w:val="24"/>
        </w:rPr>
        <w:t xml:space="preserve"> </w:t>
      </w:r>
      <w:r w:rsidR="00316A2D">
        <w:rPr>
          <w:rFonts w:ascii="Times New Roman" w:hint="eastAsia"/>
          <w:b/>
          <w:bCs/>
          <w:sz w:val="24"/>
        </w:rPr>
        <w:t xml:space="preserve">Preparation expedited </w:t>
      </w:r>
      <w:r w:rsidR="00577449">
        <w:rPr>
          <w:rFonts w:ascii="Times New Roman" w:hint="eastAsia"/>
          <w:b/>
          <w:bCs/>
          <w:sz w:val="24"/>
        </w:rPr>
        <w:t>to ensure</w:t>
      </w:r>
      <w:r w:rsidR="00316A2D">
        <w:rPr>
          <w:rFonts w:ascii="Times New Roman" w:hint="eastAsia"/>
          <w:b/>
          <w:bCs/>
          <w:sz w:val="24"/>
        </w:rPr>
        <w:t xml:space="preserve"> timely response within </w:t>
      </w:r>
      <w:r w:rsidR="0080587C">
        <w:rPr>
          <w:rFonts w:ascii="Times New Roman" w:hint="eastAsia"/>
          <w:b/>
          <w:bCs/>
          <w:sz w:val="24"/>
        </w:rPr>
        <w:t xml:space="preserve">the </w:t>
      </w:r>
      <w:r w:rsidR="00577449">
        <w:rPr>
          <w:rFonts w:ascii="Times New Roman" w:hint="eastAsia"/>
          <w:b/>
          <w:bCs/>
          <w:sz w:val="24"/>
        </w:rPr>
        <w:t>critical window</w:t>
      </w:r>
    </w:p>
    <w:p w14:paraId="019E79DD" w14:textId="77777777" w:rsidR="00316A2D" w:rsidRPr="003F4894" w:rsidRDefault="00316A2D" w:rsidP="003F4894">
      <w:pPr>
        <w:tabs>
          <w:tab w:val="left" w:pos="8175"/>
        </w:tabs>
        <w:ind w:firstLineChars="100" w:firstLine="236"/>
        <w:jc w:val="left"/>
        <w:rPr>
          <w:rFonts w:ascii="Times New Roman"/>
          <w:b/>
          <w:bCs/>
          <w:sz w:val="24"/>
        </w:rPr>
      </w:pPr>
    </w:p>
    <w:p w14:paraId="1D3E0ABC" w14:textId="537BD07D" w:rsidR="003F4894" w:rsidRDefault="003F4894" w:rsidP="00C819A9">
      <w:pPr>
        <w:tabs>
          <w:tab w:val="left" w:pos="8175"/>
        </w:tabs>
        <w:ind w:leftChars="100" w:left="436" w:hangingChars="100" w:hanging="236"/>
        <w:jc w:val="left"/>
        <w:rPr>
          <w:rFonts w:ascii="Times New Roman"/>
          <w:b/>
          <w:bCs/>
          <w:sz w:val="24"/>
        </w:rPr>
      </w:pPr>
      <w:r w:rsidRPr="003F4894">
        <w:rPr>
          <w:rFonts w:ascii="Times New Roman" w:hint="eastAsia"/>
          <w:b/>
          <w:bCs/>
          <w:sz w:val="24"/>
        </w:rPr>
        <w:t>o</w:t>
      </w:r>
      <w:r w:rsidRPr="003F4894">
        <w:rPr>
          <w:rFonts w:ascii="Times New Roman"/>
          <w:b/>
          <w:bCs/>
          <w:sz w:val="24"/>
        </w:rPr>
        <w:t xml:space="preserve"> </w:t>
      </w:r>
      <w:r w:rsidR="00577449">
        <w:rPr>
          <w:rFonts w:ascii="Times New Roman" w:hint="eastAsia"/>
          <w:b/>
          <w:bCs/>
          <w:sz w:val="24"/>
        </w:rPr>
        <w:t>Funding leveraged through sur</w:t>
      </w:r>
      <w:r w:rsidR="00316A2D">
        <w:rPr>
          <w:rFonts w:ascii="Times New Roman" w:hint="eastAsia"/>
          <w:b/>
          <w:bCs/>
          <w:sz w:val="24"/>
        </w:rPr>
        <w:t>plus tax revenues</w:t>
      </w:r>
      <w:r w:rsidR="00C819A9">
        <w:rPr>
          <w:rFonts w:ascii="Times New Roman" w:hint="eastAsia"/>
          <w:b/>
          <w:bCs/>
          <w:sz w:val="24"/>
        </w:rPr>
        <w:t xml:space="preserve"> with </w:t>
      </w:r>
      <w:r w:rsidR="00316A2D">
        <w:rPr>
          <w:rFonts w:ascii="Times New Roman" w:hint="eastAsia"/>
          <w:b/>
          <w:bCs/>
          <w:sz w:val="24"/>
        </w:rPr>
        <w:t xml:space="preserve">no </w:t>
      </w:r>
      <w:r w:rsidR="00577449">
        <w:rPr>
          <w:rFonts w:ascii="Times New Roman" w:hint="eastAsia"/>
          <w:b/>
          <w:bCs/>
          <w:sz w:val="24"/>
        </w:rPr>
        <w:t>additional</w:t>
      </w:r>
      <w:r w:rsidR="00316A2D">
        <w:rPr>
          <w:rFonts w:ascii="Times New Roman" w:hint="eastAsia"/>
          <w:b/>
          <w:bCs/>
          <w:sz w:val="24"/>
        </w:rPr>
        <w:t xml:space="preserve"> bond</w:t>
      </w:r>
      <w:r w:rsidR="00577449">
        <w:rPr>
          <w:rFonts w:ascii="Times New Roman" w:hint="eastAsia"/>
          <w:b/>
          <w:bCs/>
          <w:sz w:val="24"/>
        </w:rPr>
        <w:t>s</w:t>
      </w:r>
      <w:r w:rsidR="00316A2D">
        <w:rPr>
          <w:rFonts w:ascii="Times New Roman" w:hint="eastAsia"/>
          <w:b/>
          <w:bCs/>
          <w:sz w:val="24"/>
        </w:rPr>
        <w:t xml:space="preserve"> issu</w:t>
      </w:r>
      <w:r w:rsidR="00577449">
        <w:rPr>
          <w:rFonts w:ascii="Times New Roman" w:hint="eastAsia"/>
          <w:b/>
          <w:bCs/>
          <w:sz w:val="24"/>
        </w:rPr>
        <w:t xml:space="preserve">ed, </w:t>
      </w:r>
      <w:r w:rsidR="00316A2D">
        <w:rPr>
          <w:rFonts w:ascii="Times New Roman" w:hint="eastAsia"/>
          <w:b/>
          <w:bCs/>
          <w:sz w:val="24"/>
        </w:rPr>
        <w:t>minim</w:t>
      </w:r>
      <w:r w:rsidR="008F0B1D">
        <w:rPr>
          <w:rFonts w:ascii="Times New Roman" w:hint="eastAsia"/>
          <w:b/>
          <w:bCs/>
          <w:sz w:val="24"/>
        </w:rPr>
        <w:t>iz</w:t>
      </w:r>
      <w:r w:rsidR="00577449">
        <w:rPr>
          <w:rFonts w:ascii="Times New Roman" w:hint="eastAsia"/>
          <w:b/>
          <w:bCs/>
          <w:sz w:val="24"/>
        </w:rPr>
        <w:t>ing</w:t>
      </w:r>
      <w:r w:rsidR="00316A2D">
        <w:rPr>
          <w:rFonts w:ascii="Times New Roman" w:hint="eastAsia"/>
          <w:b/>
          <w:bCs/>
          <w:sz w:val="24"/>
        </w:rPr>
        <w:t xml:space="preserve"> impact on treasury</w:t>
      </w:r>
      <w:r w:rsidR="00577449">
        <w:rPr>
          <w:rFonts w:ascii="Times New Roman" w:hint="eastAsia"/>
          <w:b/>
          <w:bCs/>
          <w:sz w:val="24"/>
        </w:rPr>
        <w:t xml:space="preserve"> and </w:t>
      </w:r>
      <w:r w:rsidR="00316A2D">
        <w:rPr>
          <w:rFonts w:ascii="Times New Roman" w:hint="eastAsia"/>
          <w:b/>
          <w:bCs/>
          <w:sz w:val="24"/>
        </w:rPr>
        <w:t xml:space="preserve">forex markets </w:t>
      </w:r>
    </w:p>
    <w:p w14:paraId="0B695025" w14:textId="77777777" w:rsidR="008F0B1D" w:rsidRDefault="008F0B1D" w:rsidP="003F4894">
      <w:pPr>
        <w:tabs>
          <w:tab w:val="left" w:pos="8175"/>
        </w:tabs>
        <w:ind w:firstLineChars="100" w:firstLine="236"/>
        <w:jc w:val="left"/>
        <w:rPr>
          <w:rFonts w:ascii="Times New Roman"/>
          <w:b/>
          <w:bCs/>
          <w:sz w:val="24"/>
        </w:rPr>
      </w:pPr>
    </w:p>
    <w:p w14:paraId="3FFB90BD" w14:textId="0179B5E9" w:rsidR="00316A2D" w:rsidRDefault="00316A2D" w:rsidP="00316A2D">
      <w:pPr>
        <w:tabs>
          <w:tab w:val="left" w:pos="8175"/>
        </w:tabs>
        <w:ind w:firstLineChars="100" w:firstLine="236"/>
        <w:jc w:val="left"/>
        <w:rPr>
          <w:rFonts w:ascii="Times New Roman"/>
          <w:b/>
          <w:bCs/>
          <w:sz w:val="24"/>
        </w:rPr>
      </w:pPr>
      <w:r>
        <w:rPr>
          <w:rFonts w:ascii="Times New Roman" w:hint="eastAsia"/>
          <w:b/>
          <w:bCs/>
          <w:sz w:val="24"/>
        </w:rPr>
        <w:t>o Investment</w:t>
      </w:r>
      <w:r w:rsidR="0017192C">
        <w:rPr>
          <w:rFonts w:ascii="Times New Roman" w:hint="eastAsia"/>
          <w:b/>
          <w:bCs/>
          <w:sz w:val="24"/>
        </w:rPr>
        <w:t xml:space="preserve"> </w:t>
      </w:r>
      <w:proofErr w:type="gramStart"/>
      <w:r w:rsidR="0080587C">
        <w:rPr>
          <w:rFonts w:ascii="Times New Roman" w:hint="eastAsia"/>
          <w:b/>
          <w:bCs/>
          <w:sz w:val="24"/>
        </w:rPr>
        <w:t>P</w:t>
      </w:r>
      <w:r w:rsidR="0017192C">
        <w:rPr>
          <w:rFonts w:ascii="Times New Roman" w:hint="eastAsia"/>
          <w:b/>
          <w:bCs/>
          <w:sz w:val="24"/>
        </w:rPr>
        <w:t xml:space="preserve">riorities </w:t>
      </w:r>
      <w:r>
        <w:rPr>
          <w:rFonts w:ascii="Times New Roman" w:hint="eastAsia"/>
          <w:b/>
          <w:bCs/>
          <w:sz w:val="24"/>
        </w:rPr>
        <w:t>:</w:t>
      </w:r>
      <w:proofErr w:type="gramEnd"/>
    </w:p>
    <w:p w14:paraId="30EC7EE6" w14:textId="4BEBF1B2" w:rsidR="00316A2D" w:rsidRPr="00DD3B31" w:rsidRDefault="0017192C" w:rsidP="00316A2D">
      <w:pPr>
        <w:pStyle w:val="ae"/>
        <w:numPr>
          <w:ilvl w:val="0"/>
          <w:numId w:val="7"/>
        </w:numPr>
        <w:tabs>
          <w:tab w:val="left" w:pos="8175"/>
        </w:tabs>
        <w:ind w:leftChars="0"/>
        <w:jc w:val="left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Easing</w:t>
      </w:r>
      <w:r w:rsidR="00316A2D">
        <w:rPr>
          <w:rFonts w:ascii="Times New Roman" w:hint="eastAsia"/>
          <w:sz w:val="24"/>
        </w:rPr>
        <w:t xml:space="preserve"> high oil price</w:t>
      </w:r>
      <w:r>
        <w:rPr>
          <w:rFonts w:ascii="Times New Roman" w:hint="eastAsia"/>
          <w:sz w:val="24"/>
        </w:rPr>
        <w:t xml:space="preserve"> burden</w:t>
      </w:r>
      <w:r w:rsidR="00316A2D">
        <w:rPr>
          <w:rFonts w:ascii="Times New Roman" w:hint="eastAsia"/>
          <w:sz w:val="24"/>
        </w:rPr>
        <w:t xml:space="preserve"> on </w:t>
      </w:r>
      <w:r w:rsidR="007C44CB">
        <w:rPr>
          <w:rFonts w:ascii="Times New Roman" w:hint="eastAsia"/>
          <w:sz w:val="24"/>
        </w:rPr>
        <w:t xml:space="preserve">citizens </w:t>
      </w:r>
      <w:r w:rsidR="00363152">
        <w:rPr>
          <w:rFonts w:ascii="Times New Roman" w:hint="eastAsia"/>
          <w:sz w:val="24"/>
        </w:rPr>
        <w:t>including</w:t>
      </w:r>
      <w:r w:rsidR="00316A2D">
        <w:rPr>
          <w:rFonts w:ascii="Times New Roman" w:hint="eastAsia"/>
          <w:sz w:val="24"/>
        </w:rPr>
        <w:t xml:space="preserve"> fuel cost subsidies</w:t>
      </w:r>
    </w:p>
    <w:p w14:paraId="7BCD0808" w14:textId="0BF11994" w:rsidR="00316A2D" w:rsidRPr="00DD3B31" w:rsidRDefault="00316A2D" w:rsidP="00316A2D">
      <w:pPr>
        <w:pStyle w:val="ae"/>
        <w:numPr>
          <w:ilvl w:val="0"/>
          <w:numId w:val="7"/>
        </w:numPr>
        <w:tabs>
          <w:tab w:val="left" w:pos="8175"/>
        </w:tabs>
        <w:ind w:leftChars="0"/>
        <w:jc w:val="left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Supporting livelihood</w:t>
      </w:r>
      <w:r w:rsidR="0017192C">
        <w:rPr>
          <w:rFonts w:ascii="Times New Roman" w:hint="eastAsia"/>
          <w:sz w:val="24"/>
        </w:rPr>
        <w:t xml:space="preserve"> stability for</w:t>
      </w:r>
      <w:r>
        <w:rPr>
          <w:rFonts w:ascii="Times New Roman" w:hint="eastAsia"/>
          <w:sz w:val="24"/>
        </w:rPr>
        <w:t xml:space="preserve"> low-income earners, small business owners, and youth</w:t>
      </w:r>
    </w:p>
    <w:p w14:paraId="03BA09E1" w14:textId="77D264B5" w:rsidR="00316A2D" w:rsidRPr="00DD3B31" w:rsidRDefault="00316A2D" w:rsidP="00316A2D">
      <w:pPr>
        <w:pStyle w:val="ae"/>
        <w:numPr>
          <w:ilvl w:val="0"/>
          <w:numId w:val="7"/>
        </w:numPr>
        <w:tabs>
          <w:tab w:val="left" w:pos="8175"/>
        </w:tabs>
        <w:ind w:leftChars="0"/>
        <w:jc w:val="left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Assisting companies and industries directly impacted</w:t>
      </w:r>
      <w:r w:rsidR="0017192C">
        <w:rPr>
          <w:rFonts w:ascii="Times New Roman" w:hint="eastAsia"/>
          <w:sz w:val="24"/>
        </w:rPr>
        <w:t xml:space="preserve"> by the crisis</w:t>
      </w:r>
    </w:p>
    <w:p w14:paraId="702EA151" w14:textId="77777777" w:rsidR="003F4894" w:rsidRDefault="003F4894" w:rsidP="003F4894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11F830C4" w14:textId="77777777" w:rsidR="00287904" w:rsidRPr="009C36DB" w:rsidRDefault="00287904" w:rsidP="007B4E04">
      <w:pPr>
        <w:jc w:val="center"/>
        <w:rPr>
          <w:rFonts w:ascii="Times New Roman"/>
          <w:b/>
          <w:smallCaps/>
          <w:sz w:val="32"/>
          <w:szCs w:val="22"/>
        </w:rPr>
      </w:pPr>
    </w:p>
    <w:p w14:paraId="39F56A03" w14:textId="4DD42C1A" w:rsidR="008F0B1D" w:rsidRDefault="00F05019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  <w:r w:rsidR="008F0B1D" w:rsidRPr="002621DC">
        <w:rPr>
          <w:rFonts w:ascii="Times New Roman"/>
          <w:sz w:val="24"/>
        </w:rPr>
        <w:t xml:space="preserve">On Tuesday, March 31, the </w:t>
      </w:r>
      <w:r>
        <w:rPr>
          <w:rFonts w:ascii="Times New Roman" w:hint="eastAsia"/>
          <w:sz w:val="24"/>
        </w:rPr>
        <w:t>G</w:t>
      </w:r>
      <w:r w:rsidR="008F0B1D" w:rsidRPr="002621DC">
        <w:rPr>
          <w:rFonts w:ascii="Times New Roman"/>
          <w:sz w:val="24"/>
        </w:rPr>
        <w:t xml:space="preserve">overnment deliberated and approved </w:t>
      </w:r>
      <w:r w:rsidR="00A7582B">
        <w:rPr>
          <w:rFonts w:ascii="Times New Roman" w:hint="eastAsia"/>
          <w:sz w:val="24"/>
        </w:rPr>
        <w:t>the FY</w:t>
      </w:r>
      <w:r w:rsidR="008F0B1D" w:rsidRPr="002621DC">
        <w:rPr>
          <w:rFonts w:ascii="Times New Roman"/>
          <w:sz w:val="24"/>
        </w:rPr>
        <w:t xml:space="preserve">2026 </w:t>
      </w:r>
      <w:r w:rsidR="00A7582B">
        <w:rPr>
          <w:rFonts w:ascii="Times New Roman" w:hint="eastAsia"/>
          <w:sz w:val="24"/>
        </w:rPr>
        <w:t>s</w:t>
      </w:r>
      <w:r w:rsidR="008F0B1D" w:rsidRPr="002621DC">
        <w:rPr>
          <w:rFonts w:ascii="Times New Roman"/>
          <w:sz w:val="24"/>
        </w:rPr>
        <w:t xml:space="preserve">upplementary </w:t>
      </w:r>
      <w:r w:rsidR="00A7582B">
        <w:rPr>
          <w:rFonts w:ascii="Times New Roman" w:hint="eastAsia"/>
          <w:sz w:val="24"/>
        </w:rPr>
        <w:t>b</w:t>
      </w:r>
      <w:r w:rsidR="008F0B1D" w:rsidRPr="002621DC">
        <w:rPr>
          <w:rFonts w:ascii="Times New Roman"/>
          <w:sz w:val="24"/>
        </w:rPr>
        <w:t xml:space="preserve">udget </w:t>
      </w:r>
      <w:r w:rsidR="00A7582B">
        <w:rPr>
          <w:rFonts w:ascii="Times New Roman" w:hint="eastAsia"/>
          <w:sz w:val="24"/>
        </w:rPr>
        <w:t>b</w:t>
      </w:r>
      <w:r w:rsidR="008F0B1D" w:rsidRPr="002621DC">
        <w:rPr>
          <w:rFonts w:ascii="Times New Roman"/>
          <w:sz w:val="24"/>
        </w:rPr>
        <w:t xml:space="preserve">ill </w:t>
      </w:r>
      <w:r w:rsidR="00A7582B">
        <w:rPr>
          <w:rFonts w:ascii="Times New Roman" w:hint="eastAsia"/>
          <w:sz w:val="24"/>
        </w:rPr>
        <w:t xml:space="preserve">during a Cabinet meeting </w:t>
      </w:r>
      <w:r w:rsidR="008F0B1D" w:rsidRPr="002621DC">
        <w:rPr>
          <w:rFonts w:ascii="Times New Roman"/>
          <w:sz w:val="24"/>
        </w:rPr>
        <w:t xml:space="preserve">to </w:t>
      </w:r>
      <w:r w:rsidR="00A7582B">
        <w:rPr>
          <w:rFonts w:ascii="Times New Roman" w:hint="eastAsia"/>
          <w:sz w:val="24"/>
        </w:rPr>
        <w:t xml:space="preserve">mitigate </w:t>
      </w:r>
      <w:r w:rsidR="008F0B1D" w:rsidRPr="002621DC">
        <w:rPr>
          <w:rFonts w:ascii="Times New Roman"/>
          <w:sz w:val="24"/>
        </w:rPr>
        <w:t>the</w:t>
      </w:r>
      <w:r w:rsidR="00A7582B">
        <w:rPr>
          <w:rFonts w:ascii="Times New Roman" w:hint="eastAsia"/>
          <w:sz w:val="24"/>
        </w:rPr>
        <w:t xml:space="preserve"> economic impact of the</w:t>
      </w:r>
      <w:r w:rsidR="008F0B1D" w:rsidRPr="002621DC">
        <w:rPr>
          <w:rFonts w:ascii="Times New Roman"/>
          <w:sz w:val="24"/>
        </w:rPr>
        <w:t xml:space="preserve"> Middle East crisis. </w:t>
      </w:r>
      <w:r w:rsidR="00A7582B">
        <w:rPr>
          <w:rFonts w:ascii="Times New Roman" w:hint="eastAsia"/>
          <w:sz w:val="24"/>
        </w:rPr>
        <w:t xml:space="preserve">The proposal allocates funding to </w:t>
      </w:r>
      <w:r>
        <w:rPr>
          <w:rFonts w:ascii="Times New Roman" w:hint="eastAsia"/>
          <w:sz w:val="24"/>
        </w:rPr>
        <w:t>p</w:t>
      </w:r>
      <w:r w:rsidR="008F0B1D" w:rsidRPr="002621DC">
        <w:rPr>
          <w:rFonts w:ascii="Times New Roman"/>
          <w:sz w:val="24"/>
        </w:rPr>
        <w:t xml:space="preserve">rojects designed to minimize the impact on livelihoods, businesses, and industries </w:t>
      </w:r>
      <w:r w:rsidR="00A7582B">
        <w:rPr>
          <w:rFonts w:ascii="Times New Roman" w:hint="eastAsia"/>
          <w:sz w:val="24"/>
        </w:rPr>
        <w:t xml:space="preserve">resulting </w:t>
      </w:r>
      <w:r w:rsidR="008F0B1D" w:rsidRPr="002621DC">
        <w:rPr>
          <w:rFonts w:ascii="Times New Roman"/>
          <w:sz w:val="24"/>
        </w:rPr>
        <w:t>from the</w:t>
      </w:r>
      <w:r w:rsidR="00A7582B">
        <w:rPr>
          <w:rFonts w:ascii="Times New Roman" w:hint="eastAsia"/>
          <w:sz w:val="24"/>
        </w:rPr>
        <w:t xml:space="preserve"> ongoing conflict in the</w:t>
      </w:r>
      <w:r w:rsidR="008F0B1D" w:rsidRPr="002621DC">
        <w:rPr>
          <w:rFonts w:ascii="Times New Roman"/>
          <w:sz w:val="24"/>
        </w:rPr>
        <w:t xml:space="preserve"> Middle East.</w:t>
      </w:r>
    </w:p>
    <w:p w14:paraId="7BCED4CF" w14:textId="77777777" w:rsidR="008F0B1D" w:rsidRDefault="008F0B1D" w:rsidP="00F05019">
      <w:pPr>
        <w:tabs>
          <w:tab w:val="left" w:pos="800"/>
          <w:tab w:val="left" w:pos="8175"/>
        </w:tabs>
        <w:jc w:val="left"/>
        <w:rPr>
          <w:rFonts w:ascii="Times New Roman"/>
          <w:sz w:val="24"/>
        </w:rPr>
      </w:pPr>
    </w:p>
    <w:p w14:paraId="1893A413" w14:textId="604EB1C9" w:rsidR="008F0B1D" w:rsidRPr="002621DC" w:rsidRDefault="00F05019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  <w:r w:rsidR="008F0B1D" w:rsidRPr="002621DC">
        <w:rPr>
          <w:rFonts w:ascii="Times New Roman"/>
          <w:sz w:val="24"/>
        </w:rPr>
        <w:t>Th</w:t>
      </w:r>
      <w:r>
        <w:rPr>
          <w:rFonts w:ascii="Times New Roman" w:hint="eastAsia"/>
          <w:sz w:val="24"/>
        </w:rPr>
        <w:t xml:space="preserve">e </w:t>
      </w:r>
      <w:r w:rsidR="004A44AB">
        <w:rPr>
          <w:rFonts w:ascii="Times New Roman" w:hint="eastAsia"/>
          <w:sz w:val="24"/>
        </w:rPr>
        <w:t xml:space="preserve">supplementary budget totals </w:t>
      </w:r>
      <w:r w:rsidR="008F0B1D" w:rsidRPr="002621DC">
        <w:rPr>
          <w:rFonts w:ascii="Times New Roman"/>
          <w:sz w:val="24"/>
        </w:rPr>
        <w:t>26.2 trillion won</w:t>
      </w:r>
      <w:r w:rsidR="004A44AB">
        <w:rPr>
          <w:rFonts w:ascii="Times New Roman" w:hint="eastAsia"/>
          <w:sz w:val="24"/>
        </w:rPr>
        <w:t xml:space="preserve">, including </w:t>
      </w:r>
      <w:r w:rsidR="008F0B1D" w:rsidRPr="002621DC">
        <w:rPr>
          <w:rFonts w:ascii="Times New Roman"/>
          <w:sz w:val="24"/>
        </w:rPr>
        <w:t>10.1 trillion</w:t>
      </w:r>
      <w:r w:rsidR="004A44AB">
        <w:rPr>
          <w:rFonts w:ascii="Times New Roman" w:hint="eastAsia"/>
          <w:sz w:val="24"/>
        </w:rPr>
        <w:t xml:space="preserve"> won</w:t>
      </w:r>
      <w:r w:rsidR="008F0B1D" w:rsidRPr="002621DC">
        <w:rPr>
          <w:rFonts w:ascii="Times New Roman"/>
          <w:sz w:val="24"/>
        </w:rPr>
        <w:t xml:space="preserve"> </w:t>
      </w:r>
      <w:r w:rsidR="004A44AB">
        <w:rPr>
          <w:rFonts w:ascii="Times New Roman" w:hint="eastAsia"/>
          <w:sz w:val="24"/>
        </w:rPr>
        <w:t>to ease</w:t>
      </w:r>
      <w:r w:rsidR="008F0B1D" w:rsidRPr="002621DC">
        <w:rPr>
          <w:rFonts w:ascii="Times New Roman"/>
          <w:sz w:val="24"/>
        </w:rPr>
        <w:t xml:space="preserve"> </w:t>
      </w:r>
      <w:r w:rsidR="004A44AB">
        <w:rPr>
          <w:rFonts w:ascii="Times New Roman" w:hint="eastAsia"/>
          <w:sz w:val="24"/>
        </w:rPr>
        <w:t xml:space="preserve">the </w:t>
      </w:r>
      <w:r w:rsidR="008F0B1D" w:rsidRPr="002621DC">
        <w:rPr>
          <w:rFonts w:ascii="Times New Roman"/>
          <w:sz w:val="24"/>
        </w:rPr>
        <w:t>high oil price</w:t>
      </w:r>
      <w:r w:rsidR="004A44AB">
        <w:rPr>
          <w:rFonts w:ascii="Times New Roman" w:hint="eastAsia"/>
          <w:sz w:val="24"/>
        </w:rPr>
        <w:t xml:space="preserve"> </w:t>
      </w:r>
      <w:r w:rsidR="004A44AB" w:rsidRPr="002621DC">
        <w:rPr>
          <w:rFonts w:ascii="Times New Roman"/>
          <w:sz w:val="24"/>
        </w:rPr>
        <w:t>burden o</w:t>
      </w:r>
      <w:r w:rsidR="004A44AB">
        <w:rPr>
          <w:rFonts w:ascii="Times New Roman" w:hint="eastAsia"/>
          <w:sz w:val="24"/>
        </w:rPr>
        <w:t>n citizens</w:t>
      </w:r>
      <w:r w:rsidR="008F0B1D" w:rsidRPr="002621DC">
        <w:rPr>
          <w:rFonts w:ascii="Times New Roman"/>
          <w:sz w:val="24"/>
        </w:rPr>
        <w:t>,</w:t>
      </w:r>
      <w:r>
        <w:rPr>
          <w:rFonts w:ascii="Times New Roman" w:hint="eastAsia"/>
          <w:sz w:val="24"/>
        </w:rPr>
        <w:t xml:space="preserve"> </w:t>
      </w:r>
      <w:r w:rsidR="008F0B1D" w:rsidRPr="002621DC">
        <w:rPr>
          <w:rFonts w:ascii="Times New Roman"/>
          <w:sz w:val="24"/>
        </w:rPr>
        <w:t xml:space="preserve">2.8 trillion </w:t>
      </w:r>
      <w:r w:rsidR="004A44AB">
        <w:rPr>
          <w:rFonts w:ascii="Times New Roman" w:hint="eastAsia"/>
          <w:sz w:val="24"/>
        </w:rPr>
        <w:t xml:space="preserve">won </w:t>
      </w:r>
      <w:r w:rsidR="008F0B1D" w:rsidRPr="002621DC">
        <w:rPr>
          <w:rFonts w:ascii="Times New Roman"/>
          <w:sz w:val="24"/>
        </w:rPr>
        <w:t>for livelihood</w:t>
      </w:r>
      <w:r w:rsidR="004A44AB">
        <w:rPr>
          <w:rFonts w:ascii="Times New Roman" w:hint="eastAsia"/>
          <w:sz w:val="24"/>
        </w:rPr>
        <w:t xml:space="preserve"> </w:t>
      </w:r>
      <w:r w:rsidR="008F0B1D" w:rsidRPr="002621DC">
        <w:rPr>
          <w:rFonts w:ascii="Times New Roman"/>
          <w:sz w:val="24"/>
        </w:rPr>
        <w:t>s</w:t>
      </w:r>
      <w:r w:rsidR="004A44AB">
        <w:rPr>
          <w:rFonts w:ascii="Times New Roman" w:hint="eastAsia"/>
          <w:sz w:val="24"/>
        </w:rPr>
        <w:t>tability</w:t>
      </w:r>
      <w:r w:rsidR="008F0B1D" w:rsidRPr="002621DC">
        <w:rPr>
          <w:rFonts w:ascii="Times New Roman"/>
          <w:sz w:val="24"/>
        </w:rPr>
        <w:t>, 2.6 trillion</w:t>
      </w:r>
      <w:r w:rsidR="004A44AB">
        <w:rPr>
          <w:rFonts w:ascii="Times New Roman" w:hint="eastAsia"/>
          <w:sz w:val="24"/>
        </w:rPr>
        <w:t xml:space="preserve"> won</w:t>
      </w:r>
      <w:r w:rsidR="008F0B1D" w:rsidRPr="002621DC">
        <w:rPr>
          <w:rFonts w:ascii="Times New Roman"/>
          <w:sz w:val="24"/>
        </w:rPr>
        <w:t xml:space="preserve"> </w:t>
      </w:r>
      <w:r w:rsidR="004A44AB">
        <w:rPr>
          <w:rFonts w:ascii="Times New Roman" w:hint="eastAsia"/>
          <w:sz w:val="24"/>
        </w:rPr>
        <w:t>to</w:t>
      </w:r>
      <w:r w:rsidR="008F0B1D" w:rsidRPr="002621DC">
        <w:rPr>
          <w:rFonts w:ascii="Times New Roman"/>
          <w:sz w:val="24"/>
        </w:rPr>
        <w:t xml:space="preserve"> minimiz</w:t>
      </w:r>
      <w:r w:rsidR="004A44AB">
        <w:rPr>
          <w:rFonts w:ascii="Times New Roman" w:hint="eastAsia"/>
          <w:sz w:val="24"/>
        </w:rPr>
        <w:t>e</w:t>
      </w:r>
      <w:r w:rsidR="008F0B1D" w:rsidRPr="002621DC">
        <w:rPr>
          <w:rFonts w:ascii="Times New Roman"/>
          <w:sz w:val="24"/>
        </w:rPr>
        <w:t xml:space="preserve"> industrial damage and </w:t>
      </w:r>
      <w:r w:rsidR="004A44AB">
        <w:rPr>
          <w:rFonts w:ascii="Times New Roman" w:hint="eastAsia"/>
          <w:sz w:val="24"/>
        </w:rPr>
        <w:t>secure</w:t>
      </w:r>
      <w:r w:rsidR="008F0B1D" w:rsidRPr="002621DC">
        <w:rPr>
          <w:rFonts w:ascii="Times New Roman"/>
          <w:sz w:val="24"/>
        </w:rPr>
        <w:t xml:space="preserve"> supply chains, 9.7 trillion </w:t>
      </w:r>
      <w:r w:rsidR="004A44AB">
        <w:rPr>
          <w:rFonts w:ascii="Times New Roman" w:hint="eastAsia"/>
          <w:sz w:val="24"/>
        </w:rPr>
        <w:t>won to bolster</w:t>
      </w:r>
      <w:r w:rsidR="008F0B1D" w:rsidRPr="002621DC">
        <w:rPr>
          <w:rFonts w:ascii="Times New Roman"/>
          <w:sz w:val="24"/>
        </w:rPr>
        <w:t xml:space="preserve"> local finances, and 1.0 trillion</w:t>
      </w:r>
      <w:r w:rsidR="004A44AB">
        <w:rPr>
          <w:rFonts w:ascii="Times New Roman" w:hint="eastAsia"/>
          <w:sz w:val="24"/>
        </w:rPr>
        <w:t xml:space="preserve"> won</w:t>
      </w:r>
      <w:r w:rsidR="008F0B1D" w:rsidRPr="002621DC">
        <w:rPr>
          <w:rFonts w:ascii="Times New Roman"/>
          <w:sz w:val="24"/>
        </w:rPr>
        <w:t xml:space="preserve"> for government bond</w:t>
      </w:r>
      <w:r w:rsidR="004A44AB">
        <w:rPr>
          <w:rFonts w:ascii="Times New Roman" w:hint="eastAsia"/>
          <w:sz w:val="24"/>
        </w:rPr>
        <w:t xml:space="preserve"> </w:t>
      </w:r>
      <w:r w:rsidR="004A44AB" w:rsidRPr="002621DC">
        <w:rPr>
          <w:rFonts w:ascii="Times New Roman"/>
          <w:sz w:val="24"/>
        </w:rPr>
        <w:t>repay</w:t>
      </w:r>
      <w:r w:rsidR="004A44AB">
        <w:rPr>
          <w:rFonts w:ascii="Times New Roman" w:hint="eastAsia"/>
          <w:sz w:val="24"/>
        </w:rPr>
        <w:t>ment</w:t>
      </w:r>
      <w:r w:rsidR="008F0B1D" w:rsidRPr="002621DC">
        <w:rPr>
          <w:rFonts w:ascii="Times New Roman"/>
          <w:sz w:val="24"/>
        </w:rPr>
        <w:t xml:space="preserve">. </w:t>
      </w:r>
      <w:r w:rsidR="004A44AB">
        <w:rPr>
          <w:rFonts w:ascii="Times New Roman" w:hint="eastAsia"/>
          <w:sz w:val="24"/>
        </w:rPr>
        <w:t xml:space="preserve">Beyond immediate relief for </w:t>
      </w:r>
      <w:r w:rsidR="00CE65D2">
        <w:rPr>
          <w:rFonts w:ascii="Times New Roman" w:hint="eastAsia"/>
          <w:sz w:val="24"/>
        </w:rPr>
        <w:t>citizens</w:t>
      </w:r>
      <w:r w:rsidR="004A44AB">
        <w:rPr>
          <w:rFonts w:ascii="Times New Roman" w:hint="eastAsia"/>
          <w:sz w:val="24"/>
        </w:rPr>
        <w:t xml:space="preserve"> and industries</w:t>
      </w:r>
      <w:r>
        <w:rPr>
          <w:rFonts w:ascii="Times New Roman" w:hint="eastAsia"/>
          <w:sz w:val="24"/>
        </w:rPr>
        <w:t xml:space="preserve">, </w:t>
      </w:r>
      <w:r w:rsidR="008F0B1D" w:rsidRPr="002621DC">
        <w:rPr>
          <w:rFonts w:ascii="Times New Roman"/>
          <w:sz w:val="24"/>
        </w:rPr>
        <w:t xml:space="preserve">the budget also </w:t>
      </w:r>
      <w:r>
        <w:rPr>
          <w:rFonts w:ascii="Times New Roman" w:hint="eastAsia"/>
          <w:sz w:val="24"/>
        </w:rPr>
        <w:t xml:space="preserve">funds </w:t>
      </w:r>
      <w:r w:rsidR="008F0B1D" w:rsidRPr="002621DC">
        <w:rPr>
          <w:rFonts w:ascii="Times New Roman"/>
          <w:sz w:val="24"/>
        </w:rPr>
        <w:t xml:space="preserve">energy and new industry transition projects </w:t>
      </w:r>
      <w:r>
        <w:rPr>
          <w:rFonts w:ascii="Times New Roman" w:hint="eastAsia"/>
          <w:sz w:val="24"/>
        </w:rPr>
        <w:t xml:space="preserve">to </w:t>
      </w:r>
      <w:r w:rsidR="004A44AB">
        <w:rPr>
          <w:rFonts w:ascii="Times New Roman" w:hint="eastAsia"/>
          <w:sz w:val="24"/>
        </w:rPr>
        <w:t>turn the current</w:t>
      </w:r>
      <w:r w:rsidR="008F0B1D" w:rsidRPr="002621DC">
        <w:rPr>
          <w:rFonts w:ascii="Times New Roman"/>
          <w:sz w:val="24"/>
        </w:rPr>
        <w:t xml:space="preserve"> crisis </w:t>
      </w:r>
      <w:r>
        <w:rPr>
          <w:rFonts w:ascii="Times New Roman" w:hint="eastAsia"/>
          <w:sz w:val="24"/>
        </w:rPr>
        <w:t>into</w:t>
      </w:r>
      <w:r w:rsidR="008F0B1D" w:rsidRPr="002621DC">
        <w:rPr>
          <w:rFonts w:ascii="Times New Roman"/>
          <w:sz w:val="24"/>
        </w:rPr>
        <w:t xml:space="preserve"> an opportunity.</w:t>
      </w:r>
    </w:p>
    <w:p w14:paraId="7C711084" w14:textId="77777777" w:rsidR="008F0B1D" w:rsidRDefault="008F0B1D" w:rsidP="00F05019">
      <w:pPr>
        <w:tabs>
          <w:tab w:val="left" w:pos="800"/>
          <w:tab w:val="left" w:pos="8175"/>
        </w:tabs>
        <w:jc w:val="left"/>
        <w:rPr>
          <w:rFonts w:ascii="Times New Roman"/>
          <w:sz w:val="24"/>
        </w:rPr>
      </w:pPr>
    </w:p>
    <w:p w14:paraId="59481DDF" w14:textId="322CE5CD" w:rsidR="008F0B1D" w:rsidRPr="002621DC" w:rsidRDefault="00F05019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  <w:r w:rsidR="008F0B1D" w:rsidRPr="002621DC">
        <w:rPr>
          <w:rFonts w:ascii="Times New Roman"/>
          <w:sz w:val="24"/>
        </w:rPr>
        <w:t xml:space="preserve">Funding </w:t>
      </w:r>
      <w:r w:rsidR="004A44AB">
        <w:rPr>
          <w:rFonts w:ascii="Times New Roman" w:hint="eastAsia"/>
          <w:sz w:val="24"/>
        </w:rPr>
        <w:t>for the extra budget was</w:t>
      </w:r>
      <w:r w:rsidR="008F0B1D" w:rsidRPr="002621DC">
        <w:rPr>
          <w:rFonts w:ascii="Times New Roman"/>
          <w:sz w:val="24"/>
        </w:rPr>
        <w:t xml:space="preserve"> secured</w:t>
      </w:r>
      <w:r w:rsidR="004A44AB">
        <w:rPr>
          <w:rFonts w:ascii="Times New Roman" w:hint="eastAsia"/>
          <w:sz w:val="24"/>
        </w:rPr>
        <w:t xml:space="preserve"> without new debt issuance, leveraging</w:t>
      </w:r>
      <w:r w:rsidR="008F0B1D" w:rsidRPr="002621DC">
        <w:rPr>
          <w:rFonts w:ascii="Times New Roman"/>
          <w:sz w:val="24"/>
        </w:rPr>
        <w:t xml:space="preserve"> 25.2 trillion won in </w:t>
      </w:r>
      <w:r w:rsidR="004A44AB">
        <w:rPr>
          <w:rFonts w:ascii="Times New Roman" w:hint="eastAsia"/>
          <w:sz w:val="24"/>
        </w:rPr>
        <w:t>windfall</w:t>
      </w:r>
      <w:r w:rsidR="008F0B1D" w:rsidRPr="002621DC">
        <w:rPr>
          <w:rFonts w:ascii="Times New Roman"/>
          <w:sz w:val="24"/>
        </w:rPr>
        <w:t xml:space="preserve"> tax revenue from </w:t>
      </w:r>
      <w:r w:rsidR="004A44AB">
        <w:rPr>
          <w:rFonts w:ascii="Times New Roman" w:hint="eastAsia"/>
          <w:sz w:val="24"/>
        </w:rPr>
        <w:t xml:space="preserve">the </w:t>
      </w:r>
      <w:r w:rsidR="008F0B1D" w:rsidRPr="002621DC">
        <w:rPr>
          <w:rFonts w:ascii="Times New Roman"/>
          <w:sz w:val="24"/>
        </w:rPr>
        <w:t>stock market and semiconductor industry</w:t>
      </w:r>
      <w:r w:rsidR="004A44AB" w:rsidRPr="002621DC">
        <w:rPr>
          <w:rFonts w:ascii="Times New Roman"/>
          <w:sz w:val="24"/>
        </w:rPr>
        <w:t xml:space="preserve"> boom</w:t>
      </w:r>
      <w:r w:rsidR="008F0B1D" w:rsidRPr="002621DC">
        <w:rPr>
          <w:rFonts w:ascii="Times New Roman"/>
          <w:sz w:val="24"/>
        </w:rPr>
        <w:t xml:space="preserve">, </w:t>
      </w:r>
      <w:r w:rsidR="004A44AB">
        <w:rPr>
          <w:rFonts w:ascii="Times New Roman" w:hint="eastAsia"/>
          <w:sz w:val="24"/>
        </w:rPr>
        <w:t>a</w:t>
      </w:r>
      <w:r w:rsidR="00CE65D2">
        <w:rPr>
          <w:rFonts w:ascii="Times New Roman" w:hint="eastAsia"/>
          <w:sz w:val="24"/>
        </w:rPr>
        <w:t>longside</w:t>
      </w:r>
      <w:r w:rsidR="004A44AB">
        <w:rPr>
          <w:rFonts w:ascii="Times New Roman" w:hint="eastAsia"/>
          <w:sz w:val="24"/>
        </w:rPr>
        <w:t xml:space="preserve"> </w:t>
      </w:r>
      <w:r w:rsidR="008F0B1D" w:rsidRPr="002621DC">
        <w:rPr>
          <w:rFonts w:ascii="Times New Roman"/>
          <w:sz w:val="24"/>
        </w:rPr>
        <w:t xml:space="preserve">1.0 trillion won in </w:t>
      </w:r>
      <w:r w:rsidR="004A44AB">
        <w:rPr>
          <w:rFonts w:ascii="Times New Roman" w:hint="eastAsia"/>
          <w:sz w:val="24"/>
        </w:rPr>
        <w:t>internal reserves</w:t>
      </w:r>
      <w:r w:rsidR="008F0B1D" w:rsidRPr="002621DC">
        <w:rPr>
          <w:rFonts w:ascii="Times New Roman"/>
          <w:sz w:val="24"/>
        </w:rPr>
        <w:t xml:space="preserve">. </w:t>
      </w:r>
      <w:r w:rsidR="0021251F">
        <w:rPr>
          <w:rFonts w:ascii="Times New Roman" w:hint="eastAsia"/>
          <w:sz w:val="24"/>
        </w:rPr>
        <w:t>By u</w:t>
      </w:r>
      <w:r w:rsidR="008F0B1D" w:rsidRPr="002621DC">
        <w:rPr>
          <w:rFonts w:ascii="Times New Roman"/>
          <w:sz w:val="24"/>
        </w:rPr>
        <w:t>tilizing a portion of the</w:t>
      </w:r>
      <w:r w:rsidR="0021251F">
        <w:rPr>
          <w:rFonts w:ascii="Times New Roman" w:hint="eastAsia"/>
          <w:sz w:val="24"/>
        </w:rPr>
        <w:t xml:space="preserve">se funds </w:t>
      </w:r>
      <w:r w:rsidR="008F0B1D" w:rsidRPr="002621DC">
        <w:rPr>
          <w:rFonts w:ascii="Times New Roman"/>
          <w:sz w:val="24"/>
        </w:rPr>
        <w:t xml:space="preserve">for </w:t>
      </w:r>
      <w:r w:rsidR="0021251F">
        <w:rPr>
          <w:rFonts w:ascii="Times New Roman" w:hint="eastAsia"/>
          <w:sz w:val="24"/>
        </w:rPr>
        <w:t>national debt r</w:t>
      </w:r>
      <w:r w:rsidR="008F0B1D" w:rsidRPr="002621DC">
        <w:rPr>
          <w:rFonts w:ascii="Times New Roman"/>
          <w:sz w:val="24"/>
        </w:rPr>
        <w:t>epayment</w:t>
      </w:r>
      <w:r w:rsidR="0021251F">
        <w:rPr>
          <w:rFonts w:ascii="Times New Roman" w:hint="eastAsia"/>
          <w:sz w:val="24"/>
        </w:rPr>
        <w:t xml:space="preserve">, the Government aims to </w:t>
      </w:r>
      <w:r w:rsidR="0021251F" w:rsidRPr="002621DC">
        <w:rPr>
          <w:rFonts w:ascii="Times New Roman"/>
          <w:sz w:val="24"/>
        </w:rPr>
        <w:t xml:space="preserve">minimize the impact on the </w:t>
      </w:r>
      <w:r w:rsidR="0021251F">
        <w:rPr>
          <w:rFonts w:ascii="Times New Roman" w:hint="eastAsia"/>
          <w:sz w:val="24"/>
        </w:rPr>
        <w:t>treasury</w:t>
      </w:r>
      <w:r w:rsidR="0021251F" w:rsidRPr="002621DC">
        <w:rPr>
          <w:rFonts w:ascii="Times New Roman"/>
          <w:sz w:val="24"/>
        </w:rPr>
        <w:t xml:space="preserve"> and foreign exchange markets</w:t>
      </w:r>
      <w:r w:rsidR="0021251F">
        <w:rPr>
          <w:rFonts w:ascii="Times New Roman" w:hint="eastAsia"/>
          <w:sz w:val="24"/>
        </w:rPr>
        <w:t xml:space="preserve">. </w:t>
      </w:r>
      <w:r w:rsidR="008F0B1D" w:rsidRPr="002621DC">
        <w:rPr>
          <w:rFonts w:ascii="Times New Roman"/>
          <w:sz w:val="24"/>
        </w:rPr>
        <w:t>The</w:t>
      </w:r>
      <w:r w:rsidR="00CE65D2">
        <w:rPr>
          <w:rFonts w:ascii="Times New Roman" w:hint="eastAsia"/>
          <w:sz w:val="24"/>
        </w:rPr>
        <w:t xml:space="preserve"> </w:t>
      </w:r>
      <w:r w:rsidR="0021251F">
        <w:rPr>
          <w:rFonts w:ascii="Times New Roman" w:hint="eastAsia"/>
          <w:sz w:val="24"/>
        </w:rPr>
        <w:t>G</w:t>
      </w:r>
      <w:r w:rsidR="008F0B1D" w:rsidRPr="002621DC">
        <w:rPr>
          <w:rFonts w:ascii="Times New Roman"/>
          <w:sz w:val="24"/>
        </w:rPr>
        <w:t xml:space="preserve">overnment plans to submit the approved supplementary budget bill </w:t>
      </w:r>
      <w:r w:rsidR="00577449" w:rsidRPr="002621DC">
        <w:rPr>
          <w:rFonts w:ascii="Times New Roman"/>
          <w:sz w:val="24"/>
        </w:rPr>
        <w:t>today (March 31)</w:t>
      </w:r>
      <w:r w:rsidR="00577449">
        <w:rPr>
          <w:rFonts w:ascii="Times New Roman" w:hint="eastAsia"/>
          <w:sz w:val="24"/>
        </w:rPr>
        <w:t xml:space="preserve"> </w:t>
      </w:r>
      <w:r w:rsidR="008F0B1D" w:rsidRPr="002621DC">
        <w:rPr>
          <w:rFonts w:ascii="Times New Roman"/>
          <w:sz w:val="24"/>
        </w:rPr>
        <w:t>to the National Assembly.</w:t>
      </w:r>
    </w:p>
    <w:p w14:paraId="6BE7E8E9" w14:textId="5BB5C2B6" w:rsidR="00A465D0" w:rsidRPr="007C44CB" w:rsidRDefault="00A465D0" w:rsidP="008C3054">
      <w:pPr>
        <w:tabs>
          <w:tab w:val="left" w:pos="8175"/>
        </w:tabs>
        <w:jc w:val="left"/>
        <w:rPr>
          <w:rFonts w:ascii="Times New Roman"/>
          <w:sz w:val="24"/>
        </w:rPr>
      </w:pPr>
    </w:p>
    <w:sectPr w:rsidR="00A465D0" w:rsidRPr="007C44CB">
      <w:footerReference w:type="default" r:id="rId10"/>
      <w:pgSz w:w="11906" w:h="16838"/>
      <w:pgMar w:top="1440" w:right="1080" w:bottom="1440" w:left="108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C3A3D" w14:textId="77777777" w:rsidR="003E5A58" w:rsidRDefault="003E5A58">
      <w:r>
        <w:separator/>
      </w:r>
    </w:p>
  </w:endnote>
  <w:endnote w:type="continuationSeparator" w:id="0">
    <w:p w14:paraId="76052B8E" w14:textId="77777777" w:rsidR="003E5A58" w:rsidRDefault="003E5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C7BC5" w14:textId="38604664" w:rsidR="002B2F76" w:rsidRDefault="00A22DEB">
    <w:pPr>
      <w:spacing w:line="320" w:lineRule="exact"/>
      <w:jc w:val="center"/>
      <w:rPr>
        <w:rFonts w:ascii="Times New Roman"/>
        <w:b/>
        <w:color w:val="808080"/>
        <w:sz w:val="24"/>
      </w:rPr>
    </w:pPr>
    <w:r>
      <w:rPr>
        <w:rFonts w:ascii="Times New Roman"/>
        <w:b/>
        <w:color w:val="808080"/>
        <w:sz w:val="24"/>
      </w:rPr>
      <w:t xml:space="preserve">MINISTRY OF </w:t>
    </w:r>
    <w:r w:rsidR="00934F3D">
      <w:rPr>
        <w:rFonts w:ascii="Times New Roman" w:hint="eastAsia"/>
        <w:b/>
        <w:color w:val="808080"/>
        <w:sz w:val="24"/>
      </w:rPr>
      <w:t>PLANNING</w:t>
    </w:r>
    <w:r>
      <w:rPr>
        <w:rFonts w:ascii="Times New Roman"/>
        <w:b/>
        <w:color w:val="808080"/>
        <w:sz w:val="24"/>
      </w:rPr>
      <w:t xml:space="preserve"> AND </w:t>
    </w:r>
    <w:r w:rsidR="00934F3D">
      <w:rPr>
        <w:rFonts w:ascii="Times New Roman" w:hint="eastAsia"/>
        <w:b/>
        <w:color w:val="808080"/>
        <w:sz w:val="24"/>
      </w:rPr>
      <w:t>BUDGET</w:t>
    </w:r>
  </w:p>
  <w:p w14:paraId="5A352854" w14:textId="1EC25C17" w:rsidR="002B2F76" w:rsidRDefault="00A22DEB">
    <w:pPr>
      <w:spacing w:line="320" w:lineRule="exact"/>
      <w:jc w:val="center"/>
    </w:pPr>
    <w:r>
      <w:rPr>
        <w:rFonts w:ascii="Times New Roman"/>
        <w:b/>
        <w:color w:val="808080"/>
        <w:szCs w:val="20"/>
      </w:rPr>
      <w:t>www.m</w:t>
    </w:r>
    <w:r w:rsidR="00934F3D">
      <w:rPr>
        <w:rFonts w:ascii="Times New Roman" w:hint="eastAsia"/>
        <w:b/>
        <w:color w:val="808080"/>
        <w:szCs w:val="20"/>
      </w:rPr>
      <w:t>pb</w:t>
    </w:r>
    <w:r>
      <w:rPr>
        <w:rFonts w:ascii="Times New Roman"/>
        <w:b/>
        <w:color w:val="808080"/>
        <w:szCs w:val="20"/>
      </w:rPr>
      <w:t>.go.kr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7D0DDF" w14:textId="77777777" w:rsidR="003E5A58" w:rsidRDefault="003E5A58">
      <w:r>
        <w:separator/>
      </w:r>
    </w:p>
  </w:footnote>
  <w:footnote w:type="continuationSeparator" w:id="0">
    <w:p w14:paraId="124AD187" w14:textId="77777777" w:rsidR="003E5A58" w:rsidRDefault="003E5A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632BD9"/>
    <w:multiLevelType w:val="hybridMultilevel"/>
    <w:tmpl w:val="8A0C6186"/>
    <w:lvl w:ilvl="0" w:tplc="B3C2BEA6">
      <w:numFmt w:val="bullet"/>
      <w:lvlText w:val=""/>
      <w:lvlJc w:val="left"/>
      <w:pPr>
        <w:ind w:left="80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24087C6B"/>
    <w:multiLevelType w:val="hybridMultilevel"/>
    <w:tmpl w:val="4516CE56"/>
    <w:lvl w:ilvl="0" w:tplc="61045514">
      <w:numFmt w:val="bullet"/>
      <w:lvlText w:val="-"/>
      <w:lvlJc w:val="left"/>
      <w:pPr>
        <w:ind w:left="80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33A27911"/>
    <w:multiLevelType w:val="hybridMultilevel"/>
    <w:tmpl w:val="922C3992"/>
    <w:lvl w:ilvl="0" w:tplc="8E1C489A">
      <w:numFmt w:val="bullet"/>
      <w:lvlText w:val="-"/>
      <w:lvlJc w:val="left"/>
      <w:pPr>
        <w:ind w:left="80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67D81CAB"/>
    <w:multiLevelType w:val="hybridMultilevel"/>
    <w:tmpl w:val="B442FC64"/>
    <w:lvl w:ilvl="0" w:tplc="A5FC4092">
      <w:numFmt w:val="bullet"/>
      <w:lvlText w:val="-"/>
      <w:lvlJc w:val="left"/>
      <w:pPr>
        <w:ind w:left="80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" w15:restartNumberingAfterBreak="0">
    <w:nsid w:val="68584221"/>
    <w:multiLevelType w:val="hybridMultilevel"/>
    <w:tmpl w:val="1FFC55BC"/>
    <w:lvl w:ilvl="0" w:tplc="79DC5040">
      <w:numFmt w:val="bullet"/>
      <w:lvlText w:val="-"/>
      <w:lvlJc w:val="left"/>
      <w:pPr>
        <w:ind w:left="116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5" w15:restartNumberingAfterBreak="0">
    <w:nsid w:val="70054998"/>
    <w:multiLevelType w:val="hybridMultilevel"/>
    <w:tmpl w:val="71B47BF4"/>
    <w:lvl w:ilvl="0" w:tplc="B35451FA">
      <w:numFmt w:val="bullet"/>
      <w:lvlText w:val=""/>
      <w:lvlJc w:val="left"/>
      <w:pPr>
        <w:ind w:left="800" w:hanging="360"/>
      </w:pPr>
      <w:rPr>
        <w:rFonts w:ascii="Wingdings" w:eastAsia="바탕" w:hAnsi="Wingdings" w:cs="Times New Roman" w:hint="default"/>
        <w:i/>
        <w:sz w:val="2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6" w15:restartNumberingAfterBreak="0">
    <w:nsid w:val="7ED75FB7"/>
    <w:multiLevelType w:val="hybridMultilevel"/>
    <w:tmpl w:val="C98A45D2"/>
    <w:lvl w:ilvl="0" w:tplc="E4CAD5CE">
      <w:start w:val="1"/>
      <w:numFmt w:val="decimalEnclosedCircle"/>
      <w:lvlText w:val="%1"/>
      <w:lvlJc w:val="left"/>
      <w:pPr>
        <w:ind w:left="800" w:hanging="360"/>
      </w:pPr>
      <w:rPr>
        <w:rFonts w:hint="default"/>
        <w:sz w:val="22"/>
        <w:szCs w:val="22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644002889">
    <w:abstractNumId w:val="0"/>
  </w:num>
  <w:num w:numId="2" w16cid:durableId="193349032">
    <w:abstractNumId w:val="5"/>
  </w:num>
  <w:num w:numId="3" w16cid:durableId="987708765">
    <w:abstractNumId w:val="2"/>
  </w:num>
  <w:num w:numId="4" w16cid:durableId="765230516">
    <w:abstractNumId w:val="4"/>
  </w:num>
  <w:num w:numId="5" w16cid:durableId="2106803825">
    <w:abstractNumId w:val="1"/>
  </w:num>
  <w:num w:numId="6" w16cid:durableId="1522166225">
    <w:abstractNumId w:val="3"/>
  </w:num>
  <w:num w:numId="7" w16cid:durableId="209751237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rawingGridHorizontalSpacing w:val="1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F76"/>
    <w:rsid w:val="00007851"/>
    <w:rsid w:val="000123BF"/>
    <w:rsid w:val="000201BB"/>
    <w:rsid w:val="000245C1"/>
    <w:rsid w:val="00032926"/>
    <w:rsid w:val="000537E4"/>
    <w:rsid w:val="0006467F"/>
    <w:rsid w:val="000703C2"/>
    <w:rsid w:val="0007692B"/>
    <w:rsid w:val="00083B61"/>
    <w:rsid w:val="00091EDE"/>
    <w:rsid w:val="000A2319"/>
    <w:rsid w:val="000A3BEA"/>
    <w:rsid w:val="000A52D1"/>
    <w:rsid w:val="000B0732"/>
    <w:rsid w:val="000B0B01"/>
    <w:rsid w:val="000B75E6"/>
    <w:rsid w:val="000C030F"/>
    <w:rsid w:val="000D00F8"/>
    <w:rsid w:val="000D1969"/>
    <w:rsid w:val="001149FF"/>
    <w:rsid w:val="00116B02"/>
    <w:rsid w:val="00125BA8"/>
    <w:rsid w:val="00133C5F"/>
    <w:rsid w:val="0014364E"/>
    <w:rsid w:val="001518DA"/>
    <w:rsid w:val="00163212"/>
    <w:rsid w:val="00164E9C"/>
    <w:rsid w:val="0017192C"/>
    <w:rsid w:val="00177AC2"/>
    <w:rsid w:val="00181325"/>
    <w:rsid w:val="00182C14"/>
    <w:rsid w:val="00191728"/>
    <w:rsid w:val="001928DB"/>
    <w:rsid w:val="00192FB5"/>
    <w:rsid w:val="001976A6"/>
    <w:rsid w:val="001A2590"/>
    <w:rsid w:val="001A65EE"/>
    <w:rsid w:val="001B5E7B"/>
    <w:rsid w:val="001D2022"/>
    <w:rsid w:val="001D449C"/>
    <w:rsid w:val="0020235A"/>
    <w:rsid w:val="0021251F"/>
    <w:rsid w:val="002167CC"/>
    <w:rsid w:val="00220302"/>
    <w:rsid w:val="00237E30"/>
    <w:rsid w:val="002501C3"/>
    <w:rsid w:val="00250B25"/>
    <w:rsid w:val="0025147F"/>
    <w:rsid w:val="002518DA"/>
    <w:rsid w:val="0026610C"/>
    <w:rsid w:val="00271213"/>
    <w:rsid w:val="00287904"/>
    <w:rsid w:val="002913EE"/>
    <w:rsid w:val="002947CF"/>
    <w:rsid w:val="002A176E"/>
    <w:rsid w:val="002A182A"/>
    <w:rsid w:val="002A6CC7"/>
    <w:rsid w:val="002B2F76"/>
    <w:rsid w:val="002C1D93"/>
    <w:rsid w:val="002E4FF0"/>
    <w:rsid w:val="002F0939"/>
    <w:rsid w:val="002F1A42"/>
    <w:rsid w:val="002F7C87"/>
    <w:rsid w:val="00315A5B"/>
    <w:rsid w:val="00316A2D"/>
    <w:rsid w:val="003320A1"/>
    <w:rsid w:val="003324E5"/>
    <w:rsid w:val="00335295"/>
    <w:rsid w:val="0033677C"/>
    <w:rsid w:val="00337BF3"/>
    <w:rsid w:val="00341B02"/>
    <w:rsid w:val="0035478C"/>
    <w:rsid w:val="00361E06"/>
    <w:rsid w:val="00362585"/>
    <w:rsid w:val="00363152"/>
    <w:rsid w:val="00377C06"/>
    <w:rsid w:val="00381523"/>
    <w:rsid w:val="00382C46"/>
    <w:rsid w:val="003856BF"/>
    <w:rsid w:val="00393FEA"/>
    <w:rsid w:val="00394E52"/>
    <w:rsid w:val="003A3C0F"/>
    <w:rsid w:val="003A562C"/>
    <w:rsid w:val="003A7583"/>
    <w:rsid w:val="003C1CD9"/>
    <w:rsid w:val="003E0ABF"/>
    <w:rsid w:val="003E5A58"/>
    <w:rsid w:val="003F4894"/>
    <w:rsid w:val="004015CE"/>
    <w:rsid w:val="00406EEE"/>
    <w:rsid w:val="00422407"/>
    <w:rsid w:val="00476A02"/>
    <w:rsid w:val="004809F0"/>
    <w:rsid w:val="00494035"/>
    <w:rsid w:val="00495C55"/>
    <w:rsid w:val="004A44AB"/>
    <w:rsid w:val="004A5672"/>
    <w:rsid w:val="004C3B19"/>
    <w:rsid w:val="004C483F"/>
    <w:rsid w:val="004F12AC"/>
    <w:rsid w:val="00500B7D"/>
    <w:rsid w:val="00504CC3"/>
    <w:rsid w:val="00513951"/>
    <w:rsid w:val="00521B21"/>
    <w:rsid w:val="00531089"/>
    <w:rsid w:val="00536C6F"/>
    <w:rsid w:val="00537E2E"/>
    <w:rsid w:val="00541AC6"/>
    <w:rsid w:val="0054243A"/>
    <w:rsid w:val="00545088"/>
    <w:rsid w:val="0055253A"/>
    <w:rsid w:val="00555089"/>
    <w:rsid w:val="00557DEF"/>
    <w:rsid w:val="00565549"/>
    <w:rsid w:val="00570326"/>
    <w:rsid w:val="00572942"/>
    <w:rsid w:val="00577449"/>
    <w:rsid w:val="00580A89"/>
    <w:rsid w:val="00581F06"/>
    <w:rsid w:val="0059306E"/>
    <w:rsid w:val="00594595"/>
    <w:rsid w:val="00595A7D"/>
    <w:rsid w:val="005A11F2"/>
    <w:rsid w:val="005A3C37"/>
    <w:rsid w:val="005B0036"/>
    <w:rsid w:val="005C1DC0"/>
    <w:rsid w:val="005D2002"/>
    <w:rsid w:val="005F1F2C"/>
    <w:rsid w:val="00634AA0"/>
    <w:rsid w:val="0063638D"/>
    <w:rsid w:val="00656D78"/>
    <w:rsid w:val="00660FDA"/>
    <w:rsid w:val="006631B4"/>
    <w:rsid w:val="00674A39"/>
    <w:rsid w:val="00682BBA"/>
    <w:rsid w:val="00696342"/>
    <w:rsid w:val="006A1680"/>
    <w:rsid w:val="006A1F2F"/>
    <w:rsid w:val="006A2D6A"/>
    <w:rsid w:val="006A49E7"/>
    <w:rsid w:val="006B307F"/>
    <w:rsid w:val="006B3E78"/>
    <w:rsid w:val="006B5A34"/>
    <w:rsid w:val="006C1B8B"/>
    <w:rsid w:val="006C76EC"/>
    <w:rsid w:val="006D2724"/>
    <w:rsid w:val="006D7114"/>
    <w:rsid w:val="006D744D"/>
    <w:rsid w:val="006F0443"/>
    <w:rsid w:val="006F100B"/>
    <w:rsid w:val="00700F08"/>
    <w:rsid w:val="007046CB"/>
    <w:rsid w:val="00706D2B"/>
    <w:rsid w:val="00724510"/>
    <w:rsid w:val="007265AB"/>
    <w:rsid w:val="00730335"/>
    <w:rsid w:val="007527CE"/>
    <w:rsid w:val="00752C67"/>
    <w:rsid w:val="00755676"/>
    <w:rsid w:val="00766C21"/>
    <w:rsid w:val="007774F4"/>
    <w:rsid w:val="007A1517"/>
    <w:rsid w:val="007B22A9"/>
    <w:rsid w:val="007B4E04"/>
    <w:rsid w:val="007B6F29"/>
    <w:rsid w:val="007C022A"/>
    <w:rsid w:val="007C1453"/>
    <w:rsid w:val="007C20BD"/>
    <w:rsid w:val="007C44CB"/>
    <w:rsid w:val="007D39B2"/>
    <w:rsid w:val="007D5D22"/>
    <w:rsid w:val="007E1164"/>
    <w:rsid w:val="007E70C6"/>
    <w:rsid w:val="007F1E6F"/>
    <w:rsid w:val="0080587C"/>
    <w:rsid w:val="00805951"/>
    <w:rsid w:val="00805B8B"/>
    <w:rsid w:val="00806F70"/>
    <w:rsid w:val="00810901"/>
    <w:rsid w:val="00822054"/>
    <w:rsid w:val="00833F57"/>
    <w:rsid w:val="00845CA5"/>
    <w:rsid w:val="00845DAF"/>
    <w:rsid w:val="00850362"/>
    <w:rsid w:val="00855937"/>
    <w:rsid w:val="0085728D"/>
    <w:rsid w:val="008649ED"/>
    <w:rsid w:val="00873372"/>
    <w:rsid w:val="0088055E"/>
    <w:rsid w:val="008A1BBE"/>
    <w:rsid w:val="008A1CFE"/>
    <w:rsid w:val="008A57C0"/>
    <w:rsid w:val="008C16D4"/>
    <w:rsid w:val="008C3054"/>
    <w:rsid w:val="008C647D"/>
    <w:rsid w:val="008D1954"/>
    <w:rsid w:val="008D4392"/>
    <w:rsid w:val="008E50BA"/>
    <w:rsid w:val="008F0B1D"/>
    <w:rsid w:val="008F68E8"/>
    <w:rsid w:val="00911469"/>
    <w:rsid w:val="00912521"/>
    <w:rsid w:val="00914294"/>
    <w:rsid w:val="00934F3D"/>
    <w:rsid w:val="00957584"/>
    <w:rsid w:val="00975B30"/>
    <w:rsid w:val="00982AF9"/>
    <w:rsid w:val="00986384"/>
    <w:rsid w:val="00994329"/>
    <w:rsid w:val="009B2476"/>
    <w:rsid w:val="009B74DF"/>
    <w:rsid w:val="009C02EF"/>
    <w:rsid w:val="009C3402"/>
    <w:rsid w:val="009C36DB"/>
    <w:rsid w:val="009C5190"/>
    <w:rsid w:val="009C7EA8"/>
    <w:rsid w:val="009D1B34"/>
    <w:rsid w:val="009D5313"/>
    <w:rsid w:val="009D7D07"/>
    <w:rsid w:val="009E5C66"/>
    <w:rsid w:val="009F4886"/>
    <w:rsid w:val="009F63AA"/>
    <w:rsid w:val="00A123BE"/>
    <w:rsid w:val="00A22DEB"/>
    <w:rsid w:val="00A3335F"/>
    <w:rsid w:val="00A3688E"/>
    <w:rsid w:val="00A36D1F"/>
    <w:rsid w:val="00A465D0"/>
    <w:rsid w:val="00A504D0"/>
    <w:rsid w:val="00A53AC8"/>
    <w:rsid w:val="00A60894"/>
    <w:rsid w:val="00A7290E"/>
    <w:rsid w:val="00A72DE7"/>
    <w:rsid w:val="00A7582B"/>
    <w:rsid w:val="00A81907"/>
    <w:rsid w:val="00A858D5"/>
    <w:rsid w:val="00A905A9"/>
    <w:rsid w:val="00A90AA6"/>
    <w:rsid w:val="00A91CD9"/>
    <w:rsid w:val="00A95F9E"/>
    <w:rsid w:val="00A9799C"/>
    <w:rsid w:val="00AB1BE1"/>
    <w:rsid w:val="00AC69BB"/>
    <w:rsid w:val="00AC6F72"/>
    <w:rsid w:val="00AD1185"/>
    <w:rsid w:val="00AD1437"/>
    <w:rsid w:val="00AD4ADB"/>
    <w:rsid w:val="00AD6103"/>
    <w:rsid w:val="00AE2372"/>
    <w:rsid w:val="00AE3600"/>
    <w:rsid w:val="00AE74E9"/>
    <w:rsid w:val="00AF21AA"/>
    <w:rsid w:val="00B00C0A"/>
    <w:rsid w:val="00B17CCA"/>
    <w:rsid w:val="00B220EE"/>
    <w:rsid w:val="00B25DA1"/>
    <w:rsid w:val="00B30346"/>
    <w:rsid w:val="00B30DC4"/>
    <w:rsid w:val="00B350A8"/>
    <w:rsid w:val="00B51219"/>
    <w:rsid w:val="00B6562B"/>
    <w:rsid w:val="00B73AEF"/>
    <w:rsid w:val="00B74689"/>
    <w:rsid w:val="00B74D91"/>
    <w:rsid w:val="00B80650"/>
    <w:rsid w:val="00B80E4D"/>
    <w:rsid w:val="00B94236"/>
    <w:rsid w:val="00BA4B23"/>
    <w:rsid w:val="00BB6BA3"/>
    <w:rsid w:val="00BC37B0"/>
    <w:rsid w:val="00BE03C4"/>
    <w:rsid w:val="00BE117A"/>
    <w:rsid w:val="00BF66CC"/>
    <w:rsid w:val="00C179BF"/>
    <w:rsid w:val="00C20CF2"/>
    <w:rsid w:val="00C23997"/>
    <w:rsid w:val="00C27669"/>
    <w:rsid w:val="00C33721"/>
    <w:rsid w:val="00C36EA8"/>
    <w:rsid w:val="00C377CB"/>
    <w:rsid w:val="00C53CCC"/>
    <w:rsid w:val="00C5589F"/>
    <w:rsid w:val="00C66797"/>
    <w:rsid w:val="00C759F1"/>
    <w:rsid w:val="00C819A9"/>
    <w:rsid w:val="00C863B5"/>
    <w:rsid w:val="00C8733B"/>
    <w:rsid w:val="00CA38E4"/>
    <w:rsid w:val="00CD1AF8"/>
    <w:rsid w:val="00CD67BA"/>
    <w:rsid w:val="00CE0287"/>
    <w:rsid w:val="00CE45DC"/>
    <w:rsid w:val="00CE65D2"/>
    <w:rsid w:val="00CE67AF"/>
    <w:rsid w:val="00CF1492"/>
    <w:rsid w:val="00CF54AD"/>
    <w:rsid w:val="00CF6096"/>
    <w:rsid w:val="00CF6099"/>
    <w:rsid w:val="00CF7F35"/>
    <w:rsid w:val="00D05A16"/>
    <w:rsid w:val="00D05F9C"/>
    <w:rsid w:val="00D24E65"/>
    <w:rsid w:val="00D3262C"/>
    <w:rsid w:val="00D34392"/>
    <w:rsid w:val="00D366C9"/>
    <w:rsid w:val="00D41592"/>
    <w:rsid w:val="00D60098"/>
    <w:rsid w:val="00D61011"/>
    <w:rsid w:val="00D64539"/>
    <w:rsid w:val="00D64C3E"/>
    <w:rsid w:val="00D64F46"/>
    <w:rsid w:val="00D82CCE"/>
    <w:rsid w:val="00D83EB7"/>
    <w:rsid w:val="00D926ED"/>
    <w:rsid w:val="00DC25C3"/>
    <w:rsid w:val="00DD3552"/>
    <w:rsid w:val="00DE679F"/>
    <w:rsid w:val="00E035CE"/>
    <w:rsid w:val="00E07F8F"/>
    <w:rsid w:val="00E1759F"/>
    <w:rsid w:val="00E315C8"/>
    <w:rsid w:val="00E3700E"/>
    <w:rsid w:val="00E44C71"/>
    <w:rsid w:val="00E553C7"/>
    <w:rsid w:val="00E600CF"/>
    <w:rsid w:val="00E6041B"/>
    <w:rsid w:val="00E63AA9"/>
    <w:rsid w:val="00E817BF"/>
    <w:rsid w:val="00E9399D"/>
    <w:rsid w:val="00E97133"/>
    <w:rsid w:val="00EB055A"/>
    <w:rsid w:val="00EB3B6E"/>
    <w:rsid w:val="00EC0A10"/>
    <w:rsid w:val="00EC1E7F"/>
    <w:rsid w:val="00EC355B"/>
    <w:rsid w:val="00ED7FFB"/>
    <w:rsid w:val="00EF66C0"/>
    <w:rsid w:val="00F008DF"/>
    <w:rsid w:val="00F05019"/>
    <w:rsid w:val="00F14272"/>
    <w:rsid w:val="00F14E7B"/>
    <w:rsid w:val="00F323CE"/>
    <w:rsid w:val="00F35C4D"/>
    <w:rsid w:val="00F4411B"/>
    <w:rsid w:val="00F50EFB"/>
    <w:rsid w:val="00F51A58"/>
    <w:rsid w:val="00F67AE4"/>
    <w:rsid w:val="00F75091"/>
    <w:rsid w:val="00F9195F"/>
    <w:rsid w:val="00F967DB"/>
    <w:rsid w:val="00FA2CF3"/>
    <w:rsid w:val="00FA6CFF"/>
    <w:rsid w:val="00FB164E"/>
    <w:rsid w:val="00FB1910"/>
    <w:rsid w:val="00FC7495"/>
    <w:rsid w:val="00FD72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EC2B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kern w:val="2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outlineLvl w:val="0"/>
    </w:pPr>
    <w:rPr>
      <w:rFonts w:ascii="맑은 고딕" w:eastAsia="맑은 고딕" w:hAnsi="맑은 고딕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Pr>
      <w:rFonts w:ascii="바탕" w:eastAsia="바탕" w:hAnsi="Times New Roman" w:cs="Times New Roman"/>
      <w:szCs w:val="24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Pr>
      <w:rFonts w:ascii="바탕" w:eastAsia="바탕" w:hAnsi="Times New Roman" w:cs="Times New Roman"/>
      <w:szCs w:val="24"/>
    </w:rPr>
  </w:style>
  <w:style w:type="paragraph" w:styleId="a5">
    <w:name w:val="Balloon Text"/>
    <w:basedOn w:val="a"/>
    <w:link w:val="Char1"/>
    <w:uiPriority w:val="99"/>
    <w:semiHidden/>
    <w:unhideWhenUsed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Pr>
      <w:rFonts w:ascii="맑은 고딕" w:eastAsia="맑은 고딕" w:hAnsi="맑은 고딕" w:cs="Times New Roman"/>
      <w:sz w:val="18"/>
      <w:szCs w:val="18"/>
    </w:rPr>
  </w:style>
  <w:style w:type="paragraph" w:styleId="a6">
    <w:name w:val="Normal (Web)"/>
    <w:basedOn w:val="a"/>
    <w:uiPriority w:val="99"/>
    <w:unhideWhenUsed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table" w:styleId="a7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제목 1 Char"/>
    <w:basedOn w:val="a0"/>
    <w:link w:val="1"/>
    <w:uiPriority w:val="9"/>
    <w:rPr>
      <w:rFonts w:ascii="맑은 고딕" w:eastAsia="맑은 고딕" w:hAnsi="맑은 고딕" w:cs="Times New Roman"/>
      <w:kern w:val="2"/>
      <w:sz w:val="28"/>
      <w:szCs w:val="28"/>
    </w:rPr>
  </w:style>
  <w:style w:type="character" w:styleId="a8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9">
    <w:name w:val="annotation text"/>
    <w:basedOn w:val="a"/>
    <w:link w:val="Char2"/>
    <w:uiPriority w:val="99"/>
    <w:semiHidden/>
    <w:unhideWhenUsed/>
    <w:pPr>
      <w:jc w:val="left"/>
    </w:pPr>
  </w:style>
  <w:style w:type="character" w:customStyle="1" w:styleId="Char2">
    <w:name w:val="메모 텍스트 Char"/>
    <w:basedOn w:val="a0"/>
    <w:link w:val="a9"/>
    <w:uiPriority w:val="99"/>
    <w:semiHidden/>
    <w:rPr>
      <w:rFonts w:ascii="바탕" w:eastAsia="바탕" w:hAnsi="Times New Roman"/>
      <w:kern w:val="2"/>
      <w:szCs w:val="24"/>
    </w:rPr>
  </w:style>
  <w:style w:type="paragraph" w:styleId="aa">
    <w:name w:val="annotation subject"/>
    <w:basedOn w:val="a9"/>
    <w:next w:val="a9"/>
    <w:link w:val="Char3"/>
    <w:uiPriority w:val="99"/>
    <w:semiHidden/>
    <w:unhideWhenUsed/>
    <w:rPr>
      <w:b/>
      <w:bCs/>
    </w:rPr>
  </w:style>
  <w:style w:type="character" w:customStyle="1" w:styleId="Char3">
    <w:name w:val="메모 주제 Char"/>
    <w:basedOn w:val="Char2"/>
    <w:link w:val="aa"/>
    <w:uiPriority w:val="99"/>
    <w:semiHidden/>
    <w:rPr>
      <w:rFonts w:ascii="바탕" w:eastAsia="바탕" w:hAnsi="Times New Roman"/>
      <w:b/>
      <w:bCs/>
      <w:kern w:val="2"/>
      <w:szCs w:val="24"/>
    </w:rPr>
  </w:style>
  <w:style w:type="paragraph" w:styleId="ab">
    <w:name w:val="footnote text"/>
    <w:basedOn w:val="a"/>
    <w:link w:val="Char4"/>
    <w:uiPriority w:val="99"/>
    <w:unhideWhenUsed/>
    <w:pPr>
      <w:snapToGrid w:val="0"/>
      <w:jc w:val="left"/>
    </w:pPr>
  </w:style>
  <w:style w:type="character" w:customStyle="1" w:styleId="Char4">
    <w:name w:val="각주 텍스트 Char"/>
    <w:basedOn w:val="a0"/>
    <w:link w:val="ab"/>
    <w:uiPriority w:val="99"/>
    <w:rPr>
      <w:rFonts w:ascii="바탕" w:eastAsia="바탕" w:hAnsi="Times New Roman"/>
      <w:kern w:val="2"/>
      <w:szCs w:val="24"/>
    </w:rPr>
  </w:style>
  <w:style w:type="character" w:styleId="ac">
    <w:name w:val="footnote reference"/>
    <w:basedOn w:val="a0"/>
    <w:uiPriority w:val="99"/>
    <w:semiHidden/>
    <w:unhideWhenUsed/>
    <w:rPr>
      <w:vertAlign w:val="superscript"/>
    </w:rPr>
  </w:style>
  <w:style w:type="character" w:styleId="ad">
    <w:name w:val="Hyperlink"/>
    <w:basedOn w:val="a0"/>
    <w:uiPriority w:val="99"/>
    <w:unhideWhenUsed/>
    <w:rPr>
      <w:color w:val="0000FF"/>
      <w:u w:val="single"/>
    </w:rPr>
  </w:style>
  <w:style w:type="paragraph" w:customStyle="1" w:styleId="10">
    <w:name w:val="수정1"/>
    <w:hidden/>
    <w:uiPriority w:val="99"/>
    <w:semiHidden/>
    <w:rPr>
      <w:rFonts w:ascii="바탕" w:eastAsia="바탕" w:hAnsi="Times New Roman"/>
      <w:kern w:val="2"/>
      <w:szCs w:val="24"/>
    </w:rPr>
  </w:style>
  <w:style w:type="paragraph" w:styleId="ae">
    <w:name w:val="List Paragraph"/>
    <w:basedOn w:val="a"/>
    <w:uiPriority w:val="34"/>
    <w:qFormat/>
    <w:pPr>
      <w:ind w:leftChars="400" w:left="800"/>
    </w:pPr>
  </w:style>
  <w:style w:type="paragraph" w:styleId="af">
    <w:name w:val="endnote text"/>
    <w:basedOn w:val="a"/>
    <w:link w:val="Char5"/>
    <w:uiPriority w:val="99"/>
    <w:semiHidden/>
    <w:unhideWhenUsed/>
    <w:pPr>
      <w:snapToGrid w:val="0"/>
      <w:jc w:val="left"/>
    </w:pPr>
  </w:style>
  <w:style w:type="character" w:customStyle="1" w:styleId="Char5">
    <w:name w:val="미주 텍스트 Char"/>
    <w:basedOn w:val="a0"/>
    <w:link w:val="af"/>
    <w:uiPriority w:val="99"/>
    <w:semiHidden/>
    <w:rPr>
      <w:rFonts w:ascii="바탕" w:eastAsia="바탕" w:hAnsi="Times New Roman"/>
      <w:kern w:val="2"/>
      <w:szCs w:val="24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Default">
    <w:name w:val="Default"/>
    <w:basedOn w:val="a"/>
    <w:pPr>
      <w:widowControl/>
      <w:shd w:val="clear" w:color="auto" w:fill="FFFFFF"/>
      <w:wordWrap/>
      <w:jc w:val="left"/>
      <w:textAlignment w:val="baseline"/>
    </w:pPr>
    <w:rPr>
      <w:rFonts w:ascii="굴림" w:eastAsia="굴림" w:hAnsi="굴림" w:cs="굴림"/>
      <w:color w:val="000000"/>
      <w:kern w:val="0"/>
      <w:sz w:val="24"/>
    </w:rPr>
  </w:style>
  <w:style w:type="paragraph" w:customStyle="1" w:styleId="MS">
    <w:name w:val="MS바탕글"/>
    <w:basedOn w:val="a"/>
    <w:pPr>
      <w:shd w:val="clear" w:color="auto" w:fill="FFFFFF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pPr>
      <w:shd w:val="clear" w:color="auto" w:fill="FFFFFF"/>
      <w:ind w:left="16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f1">
    <w:name w:val="바탕글"/>
    <w:basedOn w:val="a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3Char">
    <w:name w:val="제목 3 Char"/>
    <w:basedOn w:val="a0"/>
    <w:link w:val="3"/>
    <w:uiPriority w:val="9"/>
    <w:semiHidden/>
    <w:rPr>
      <w:rFonts w:asciiTheme="majorHAnsi" w:eastAsiaTheme="majorEastAsia" w:hAnsiTheme="majorHAnsi" w:cstheme="majorBidi"/>
      <w:kern w:val="2"/>
      <w:szCs w:val="24"/>
    </w:rPr>
  </w:style>
  <w:style w:type="character" w:customStyle="1" w:styleId="2Char">
    <w:name w:val="제목 2 Char"/>
    <w:basedOn w:val="a0"/>
    <w:link w:val="2"/>
    <w:uiPriority w:val="9"/>
    <w:semiHidden/>
    <w:rPr>
      <w:rFonts w:asciiTheme="majorHAnsi" w:eastAsiaTheme="majorEastAsia" w:hAnsiTheme="majorHAnsi" w:cstheme="majorBidi"/>
      <w:kern w:val="2"/>
      <w:szCs w:val="24"/>
    </w:rPr>
  </w:style>
  <w:style w:type="character" w:styleId="af2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f3">
    <w:name w:val="Strong"/>
    <w:basedOn w:val="a0"/>
    <w:uiPriority w:val="22"/>
    <w:qFormat/>
    <w:rsid w:val="002501C3"/>
    <w:rPr>
      <w:b/>
      <w:bCs/>
    </w:rPr>
  </w:style>
  <w:style w:type="paragraph" w:styleId="af4">
    <w:name w:val="Revision"/>
    <w:hidden/>
    <w:uiPriority w:val="99"/>
    <w:semiHidden/>
    <w:rsid w:val="008D1954"/>
    <w:rPr>
      <w:rFonts w:ascii="바탕" w:eastAsia="바탕" w:hAnsi="Times New Roman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20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03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03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44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160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0918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8472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3330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1291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501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66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1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900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276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4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092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6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30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6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69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621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54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76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87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495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567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957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4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05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957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064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19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9440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1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9297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99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7512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8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5089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06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B2D09-017D-45D5-94F4-9199E707B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2024-05-02T04:07:00Z</cp:lastPrinted>
  <dcterms:created xsi:type="dcterms:W3CDTF">2026-04-03T05:12:00Z</dcterms:created>
  <dcterms:modified xsi:type="dcterms:W3CDTF">2026-04-03T09:07:00Z</dcterms:modified>
  <cp:version>1100.0100.01</cp:version>
</cp:coreProperties>
</file>